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0B02" w14:textId="041D17D7" w:rsidR="0007363D" w:rsidRPr="00E01298" w:rsidRDefault="0007363D" w:rsidP="0007363D">
      <w:pPr>
        <w:jc w:val="center"/>
        <w:rPr>
          <w:rFonts w:ascii="Arial" w:hAnsi="Arial" w:cs="Arial"/>
          <w:b/>
          <w:sz w:val="28"/>
          <w:szCs w:val="28"/>
        </w:rPr>
      </w:pPr>
      <w:r w:rsidRPr="00E01298">
        <w:rPr>
          <w:rFonts w:ascii="Arial" w:hAnsi="Arial" w:cs="Arial"/>
          <w:b/>
          <w:sz w:val="28"/>
          <w:szCs w:val="28"/>
        </w:rPr>
        <w:t>ANS - Acuerdo de Nivel de Servicio</w:t>
      </w:r>
    </w:p>
    <w:p w14:paraId="0229541A" w14:textId="0A6090B9" w:rsidR="0007363D" w:rsidRPr="00E01298" w:rsidRDefault="005A110B" w:rsidP="0007363D">
      <w:pPr>
        <w:jc w:val="center"/>
        <w:rPr>
          <w:rFonts w:ascii="Arial" w:hAnsi="Arial" w:cs="Arial"/>
          <w:b/>
          <w:sz w:val="28"/>
          <w:szCs w:val="28"/>
        </w:rPr>
      </w:pPr>
      <w:proofErr w:type="gramStart"/>
      <w:r>
        <w:rPr>
          <w:rFonts w:ascii="Arial" w:hAnsi="Arial" w:cs="Arial"/>
          <w:b/>
          <w:sz w:val="28"/>
          <w:szCs w:val="28"/>
        </w:rPr>
        <w:t xml:space="preserve">XXXXXXXXXXXXXX </w:t>
      </w:r>
      <w:r w:rsidR="0007363D" w:rsidRPr="00E01298">
        <w:rPr>
          <w:rFonts w:ascii="Arial" w:hAnsi="Arial" w:cs="Arial"/>
          <w:b/>
          <w:sz w:val="28"/>
          <w:szCs w:val="28"/>
        </w:rPr>
        <w:t xml:space="preserve"> –</w:t>
      </w:r>
      <w:proofErr w:type="gramEnd"/>
      <w:r w:rsidR="0007363D" w:rsidRPr="00E01298">
        <w:rPr>
          <w:rFonts w:ascii="Arial" w:hAnsi="Arial" w:cs="Arial"/>
          <w:b/>
          <w:sz w:val="28"/>
          <w:szCs w:val="28"/>
        </w:rPr>
        <w:t xml:space="preserve"> CAJA DE COMPENSACION COMPENSAR </w:t>
      </w:r>
    </w:p>
    <w:p w14:paraId="068C0D0A" w14:textId="77777777" w:rsidR="0007363D" w:rsidRPr="00E01298" w:rsidRDefault="0007363D" w:rsidP="0007363D">
      <w:pPr>
        <w:jc w:val="center"/>
        <w:rPr>
          <w:rFonts w:ascii="Arial" w:hAnsi="Arial" w:cs="Arial"/>
          <w:b/>
          <w:sz w:val="28"/>
          <w:szCs w:val="28"/>
        </w:rPr>
      </w:pPr>
    </w:p>
    <w:p w14:paraId="532DFBEF" w14:textId="77777777" w:rsidR="0007363D" w:rsidRPr="00E01298" w:rsidRDefault="0007363D" w:rsidP="0007363D">
      <w:pPr>
        <w:jc w:val="center"/>
        <w:rPr>
          <w:rFonts w:ascii="Arial" w:hAnsi="Arial" w:cs="Arial"/>
          <w:b/>
          <w:sz w:val="20"/>
          <w:szCs w:val="20"/>
        </w:rPr>
      </w:pPr>
    </w:p>
    <w:p w14:paraId="2626E8BA" w14:textId="77777777" w:rsidR="0007363D" w:rsidRPr="00E01298" w:rsidRDefault="0007363D" w:rsidP="0007363D">
      <w:pPr>
        <w:jc w:val="center"/>
        <w:rPr>
          <w:rFonts w:ascii="Arial" w:hAnsi="Arial" w:cs="Arial"/>
          <w:b/>
          <w:sz w:val="20"/>
          <w:szCs w:val="20"/>
        </w:rPr>
      </w:pPr>
    </w:p>
    <w:p w14:paraId="1553C931" w14:textId="77777777" w:rsidR="0007363D" w:rsidRPr="00E01298" w:rsidRDefault="0007363D" w:rsidP="0007363D">
      <w:pPr>
        <w:ind w:left="-76"/>
        <w:jc w:val="both"/>
        <w:rPr>
          <w:rFonts w:ascii="Arial" w:hAnsi="Arial" w:cs="Arial"/>
          <w:b/>
          <w:sz w:val="20"/>
          <w:szCs w:val="20"/>
        </w:rPr>
      </w:pPr>
      <w:r w:rsidRPr="00E01298">
        <w:rPr>
          <w:rFonts w:ascii="Arial" w:hAnsi="Arial" w:cs="Arial"/>
          <w:b/>
          <w:sz w:val="20"/>
          <w:szCs w:val="20"/>
        </w:rPr>
        <w:t xml:space="preserve">                                                                </w:t>
      </w:r>
    </w:p>
    <w:p w14:paraId="4A5A136C" w14:textId="5FE178D7" w:rsidR="0007363D" w:rsidRPr="00E01298" w:rsidRDefault="0007363D" w:rsidP="74BAB52B">
      <w:pPr>
        <w:jc w:val="both"/>
        <w:rPr>
          <w:rFonts w:ascii="Arial" w:hAnsi="Arial" w:cs="Arial"/>
          <w:sz w:val="20"/>
          <w:szCs w:val="20"/>
        </w:rPr>
      </w:pPr>
      <w:r w:rsidRPr="00E01298">
        <w:rPr>
          <w:rFonts w:ascii="Arial" w:hAnsi="Arial" w:cs="Arial"/>
          <w:sz w:val="20"/>
          <w:szCs w:val="20"/>
          <w:lang w:val="es-CO"/>
        </w:rPr>
        <w:t xml:space="preserve">La </w:t>
      </w:r>
      <w:r w:rsidRPr="00E01298">
        <w:rPr>
          <w:rFonts w:ascii="Arial" w:hAnsi="Arial" w:cs="Arial"/>
          <w:sz w:val="20"/>
          <w:szCs w:val="20"/>
        </w:rPr>
        <w:t xml:space="preserve">persona que suscribe el presente documento en nombre de CAJA DE COMPENSACION FAMILIAR COMPENSAR, manifiesta con su firma que es su representante legal y/o que tiene facultades para comprometerlo en el cumplimiento de las obligaciones derivadas del contrato vigente, en el pago de los servicios que se suministren por parte de </w:t>
      </w:r>
      <w:proofErr w:type="gramStart"/>
      <w:r w:rsidR="005A110B">
        <w:rPr>
          <w:rFonts w:ascii="Arial" w:hAnsi="Arial" w:cs="Arial"/>
          <w:sz w:val="20"/>
          <w:szCs w:val="20"/>
        </w:rPr>
        <w:t xml:space="preserve">XXXXXXXXXXXXXX </w:t>
      </w:r>
      <w:r w:rsidRPr="00E01298">
        <w:rPr>
          <w:rFonts w:ascii="Arial" w:hAnsi="Arial" w:cs="Arial"/>
          <w:sz w:val="20"/>
          <w:szCs w:val="20"/>
        </w:rPr>
        <w:t xml:space="preserve"> y</w:t>
      </w:r>
      <w:proofErr w:type="gramEnd"/>
      <w:r w:rsidRPr="00E01298">
        <w:rPr>
          <w:rFonts w:ascii="Arial" w:hAnsi="Arial" w:cs="Arial"/>
          <w:sz w:val="20"/>
          <w:szCs w:val="20"/>
        </w:rPr>
        <w:t>/o sus empresas</w:t>
      </w:r>
      <w:r w:rsidR="003B45E4" w:rsidRPr="00E01298">
        <w:rPr>
          <w:rFonts w:ascii="Arial" w:hAnsi="Arial" w:cs="Arial"/>
          <w:sz w:val="20"/>
          <w:szCs w:val="20"/>
        </w:rPr>
        <w:t xml:space="preserve"> o personas </w:t>
      </w:r>
      <w:r w:rsidRPr="00E01298">
        <w:rPr>
          <w:rFonts w:ascii="Arial" w:hAnsi="Arial" w:cs="Arial"/>
          <w:sz w:val="20"/>
          <w:szCs w:val="20"/>
        </w:rPr>
        <w:t xml:space="preserve">filiales y/o aliadas y en la aceptación del presente documento. Sin perjuicio de la exigibilidad y obligatoriedad del presente documento entre CAJA DE COMPENSACION FAMILIAR COMPENSAR y </w:t>
      </w:r>
      <w:proofErr w:type="gramStart"/>
      <w:r w:rsidR="005A110B">
        <w:rPr>
          <w:rFonts w:ascii="Arial" w:hAnsi="Arial" w:cs="Arial"/>
          <w:sz w:val="20"/>
          <w:szCs w:val="20"/>
        </w:rPr>
        <w:t xml:space="preserve">XXXXXXXXXXXXXX </w:t>
      </w:r>
      <w:r w:rsidRPr="00E01298">
        <w:rPr>
          <w:rFonts w:ascii="Arial" w:hAnsi="Arial" w:cs="Arial"/>
          <w:sz w:val="20"/>
          <w:szCs w:val="20"/>
        </w:rPr>
        <w:t xml:space="preserve"> En</w:t>
      </w:r>
      <w:proofErr w:type="gramEnd"/>
      <w:r w:rsidRPr="00E01298">
        <w:rPr>
          <w:rFonts w:ascii="Arial" w:hAnsi="Arial" w:cs="Arial"/>
          <w:sz w:val="20"/>
          <w:szCs w:val="20"/>
        </w:rPr>
        <w:t xml:space="preserve"> caso </w:t>
      </w:r>
      <w:r w:rsidR="33E3D9F9" w:rsidRPr="00E01298">
        <w:rPr>
          <w:rFonts w:ascii="Arial" w:hAnsi="Arial" w:cs="Arial"/>
          <w:sz w:val="20"/>
          <w:szCs w:val="20"/>
        </w:rPr>
        <w:t xml:space="preserve">de </w:t>
      </w:r>
      <w:r w:rsidRPr="00E01298">
        <w:rPr>
          <w:rFonts w:ascii="Arial" w:hAnsi="Arial" w:cs="Arial"/>
          <w:sz w:val="20"/>
          <w:szCs w:val="20"/>
        </w:rPr>
        <w:t>que el suscriptor del presente documento en nombre de CAJA DE COMPENSACION FAMILIAR COMPENSAR carezca de tales facultades, se obliga a obtener ratificación y firma del representante legal de CAJA DE COMPENSACION FAMILIAR COMPENSAR.</w:t>
      </w:r>
    </w:p>
    <w:p w14:paraId="7CA80008" w14:textId="77777777" w:rsidR="0007363D" w:rsidRPr="00E01298" w:rsidRDefault="0007363D" w:rsidP="0007363D">
      <w:pPr>
        <w:jc w:val="both"/>
        <w:rPr>
          <w:rFonts w:ascii="Arial" w:hAnsi="Arial" w:cs="Arial"/>
        </w:rPr>
      </w:pPr>
    </w:p>
    <w:p w14:paraId="54161F07" w14:textId="74E2CA79" w:rsidR="0007363D" w:rsidRPr="004F3195" w:rsidRDefault="0007363D" w:rsidP="004F3195">
      <w:pPr>
        <w:jc w:val="both"/>
        <w:rPr>
          <w:rFonts w:ascii="Arial" w:hAnsi="Arial" w:cs="Arial"/>
          <w:i/>
          <w:iCs/>
          <w:sz w:val="20"/>
          <w:szCs w:val="20"/>
        </w:rPr>
      </w:pPr>
      <w:r w:rsidRPr="00E01298">
        <w:rPr>
          <w:rFonts w:ascii="Arial" w:hAnsi="Arial" w:cs="Arial"/>
          <w:iCs/>
          <w:sz w:val="20"/>
          <w:szCs w:val="20"/>
        </w:rPr>
        <w:t>El presente documento hace parte integral del contrato cuyo objeto es “</w:t>
      </w:r>
      <w:r w:rsidR="004F3195" w:rsidRPr="004F3195">
        <w:rPr>
          <w:rFonts w:ascii="Arial" w:hAnsi="Arial" w:cs="Arial"/>
          <w:b/>
          <w:bCs/>
          <w:i/>
          <w:iCs/>
          <w:sz w:val="20"/>
          <w:szCs w:val="20"/>
          <w:lang w:val="es-CO"/>
        </w:rPr>
        <w:t>PRESTAR LOS SERVICIOS DE LOGISTICA Y TRANSPORTE DE ALIMENTOS</w:t>
      </w:r>
      <w:r w:rsidRPr="00E01298">
        <w:rPr>
          <w:rFonts w:ascii="Arial" w:hAnsi="Arial" w:cs="Arial"/>
          <w:i/>
          <w:iCs/>
          <w:sz w:val="20"/>
          <w:szCs w:val="20"/>
        </w:rPr>
        <w:t>”</w:t>
      </w:r>
      <w:r w:rsidRPr="00E01298">
        <w:rPr>
          <w:rFonts w:ascii="Arial" w:hAnsi="Arial" w:cs="Arial"/>
          <w:iCs/>
          <w:sz w:val="20"/>
          <w:szCs w:val="20"/>
        </w:rPr>
        <w:t xml:space="preserve"> suscrito entre CAJA DE COMPENSANCION FAMILIAR COMPENSAR </w:t>
      </w:r>
      <w:proofErr w:type="gramStart"/>
      <w:r w:rsidR="005A110B">
        <w:rPr>
          <w:rFonts w:ascii="Arial" w:hAnsi="Arial" w:cs="Arial"/>
          <w:sz w:val="20"/>
          <w:szCs w:val="20"/>
        </w:rPr>
        <w:t xml:space="preserve">XXXXXXXXXXXXXX </w:t>
      </w:r>
      <w:r w:rsidR="00995C56" w:rsidRPr="00E01298">
        <w:rPr>
          <w:rFonts w:ascii="Arial" w:hAnsi="Arial" w:cs="Arial"/>
          <w:sz w:val="20"/>
          <w:szCs w:val="20"/>
        </w:rPr>
        <w:t>.</w:t>
      </w:r>
      <w:proofErr w:type="gramEnd"/>
      <w:r w:rsidR="00995C56" w:rsidRPr="00E01298">
        <w:rPr>
          <w:rFonts w:ascii="Arial" w:hAnsi="Arial" w:cs="Arial"/>
          <w:sz w:val="20"/>
          <w:szCs w:val="20"/>
        </w:rPr>
        <w:t xml:space="preserve"> </w:t>
      </w:r>
      <w:r w:rsidRPr="00E01298">
        <w:rPr>
          <w:rFonts w:ascii="Arial" w:hAnsi="Arial" w:cs="Arial"/>
          <w:iCs/>
          <w:sz w:val="20"/>
          <w:szCs w:val="20"/>
        </w:rPr>
        <w:t>En caso de contradicción y/o incompatibilidad entre los términos y condiciones del contrato y sus documentos y/o anexos, prevalecerá en primer lugar, tanto para su interpretación como para su ejecución, los términos y condiciones del contrato sobre los de los documentos y/o anexos.</w:t>
      </w:r>
    </w:p>
    <w:p w14:paraId="6FB12D93" w14:textId="77777777" w:rsidR="0007363D" w:rsidRPr="00E01298" w:rsidRDefault="0007363D" w:rsidP="0007363D">
      <w:pPr>
        <w:ind w:left="284"/>
        <w:jc w:val="both"/>
        <w:rPr>
          <w:rFonts w:ascii="Arial" w:hAnsi="Arial" w:cs="Arial"/>
          <w:b/>
          <w:sz w:val="20"/>
          <w:szCs w:val="20"/>
        </w:rPr>
      </w:pPr>
    </w:p>
    <w:p w14:paraId="7B2E5F07" w14:textId="77777777" w:rsidR="0007363D" w:rsidRPr="00E01298" w:rsidRDefault="0007363D" w:rsidP="0007363D">
      <w:pPr>
        <w:pStyle w:val="Textoindependiente"/>
        <w:rPr>
          <w:bCs/>
          <w:sz w:val="20"/>
          <w:szCs w:val="20"/>
          <w:lang w:val="es-ES"/>
        </w:rPr>
      </w:pPr>
    </w:p>
    <w:p w14:paraId="3D008ED9" w14:textId="77777777" w:rsidR="0007363D" w:rsidRPr="00E01298" w:rsidRDefault="0007363D" w:rsidP="0007363D">
      <w:pPr>
        <w:pStyle w:val="Textoindependiente"/>
        <w:numPr>
          <w:ilvl w:val="0"/>
          <w:numId w:val="1"/>
        </w:numPr>
        <w:ind w:left="284" w:hanging="284"/>
        <w:rPr>
          <w:b/>
          <w:sz w:val="20"/>
          <w:szCs w:val="20"/>
          <w:lang w:val="es-ES"/>
        </w:rPr>
      </w:pPr>
      <w:r w:rsidRPr="00E01298">
        <w:rPr>
          <w:b/>
          <w:sz w:val="20"/>
          <w:szCs w:val="20"/>
          <w:lang w:val="es-ES"/>
        </w:rPr>
        <w:t>OBJETIVO</w:t>
      </w:r>
    </w:p>
    <w:p w14:paraId="3693FBDE" w14:textId="77777777" w:rsidR="00E01298" w:rsidRPr="00E01298" w:rsidRDefault="00E01298" w:rsidP="00E01298">
      <w:pPr>
        <w:pStyle w:val="Textoindependiente"/>
        <w:ind w:left="284"/>
        <w:rPr>
          <w:b/>
          <w:sz w:val="20"/>
          <w:szCs w:val="20"/>
          <w:lang w:val="es-ES"/>
        </w:rPr>
      </w:pPr>
    </w:p>
    <w:p w14:paraId="5974E5AF" w14:textId="7FC928D4" w:rsidR="0007363D" w:rsidRPr="00E01298" w:rsidRDefault="0007363D" w:rsidP="0007363D">
      <w:pPr>
        <w:pStyle w:val="Textoindependiente"/>
        <w:rPr>
          <w:sz w:val="20"/>
          <w:szCs w:val="20"/>
          <w:lang w:val="es-ES"/>
        </w:rPr>
      </w:pPr>
      <w:r w:rsidRPr="00E01298">
        <w:rPr>
          <w:sz w:val="20"/>
          <w:szCs w:val="20"/>
          <w:lang w:val="es-ES"/>
        </w:rPr>
        <w:t xml:space="preserve">Establecer las condiciones y compromisos de servicio para la operación </w:t>
      </w:r>
      <w:r w:rsidR="003B45E4" w:rsidRPr="00E01298">
        <w:rPr>
          <w:sz w:val="20"/>
          <w:szCs w:val="20"/>
          <w:lang w:val="es-ES"/>
        </w:rPr>
        <w:t>de transporte</w:t>
      </w:r>
      <w:r w:rsidRPr="00E01298">
        <w:rPr>
          <w:sz w:val="20"/>
          <w:szCs w:val="20"/>
          <w:lang w:val="es-ES"/>
        </w:rPr>
        <w:t xml:space="preserve"> entre LA </w:t>
      </w:r>
      <w:r w:rsidRPr="00E01298">
        <w:rPr>
          <w:iCs/>
          <w:sz w:val="20"/>
          <w:szCs w:val="20"/>
        </w:rPr>
        <w:t xml:space="preserve">CAJA DE COMPENSACION FAMILIAR COMPENSAR </w:t>
      </w:r>
      <w:r w:rsidRPr="00E01298">
        <w:rPr>
          <w:sz w:val="20"/>
          <w:szCs w:val="20"/>
          <w:lang w:val="es-ES"/>
        </w:rPr>
        <w:t xml:space="preserve">Y </w:t>
      </w:r>
      <w:proofErr w:type="gramStart"/>
      <w:r w:rsidR="005A110B">
        <w:rPr>
          <w:sz w:val="20"/>
          <w:szCs w:val="20"/>
        </w:rPr>
        <w:t xml:space="preserve">XXXXXXXXXXXXXX </w:t>
      </w:r>
      <w:r w:rsidR="005F6545" w:rsidRPr="00E01298">
        <w:rPr>
          <w:sz w:val="20"/>
          <w:szCs w:val="20"/>
        </w:rPr>
        <w:t>,</w:t>
      </w:r>
      <w:proofErr w:type="gramEnd"/>
      <w:r w:rsidR="005F6545" w:rsidRPr="00E01298">
        <w:rPr>
          <w:sz w:val="20"/>
          <w:szCs w:val="20"/>
        </w:rPr>
        <w:t xml:space="preserve"> para</w:t>
      </w:r>
      <w:r w:rsidRPr="00E01298">
        <w:rPr>
          <w:sz w:val="20"/>
          <w:szCs w:val="20"/>
          <w:lang w:val="es-ES"/>
        </w:rPr>
        <w:t xml:space="preserve"> mantener y garantizar la calidad del servicio suministrado.</w:t>
      </w:r>
    </w:p>
    <w:p w14:paraId="749C5605" w14:textId="77777777" w:rsidR="0007363D" w:rsidRPr="00E01298" w:rsidRDefault="0007363D" w:rsidP="0007363D">
      <w:pPr>
        <w:pStyle w:val="Prrafodelista"/>
        <w:ind w:left="0"/>
        <w:rPr>
          <w:rFonts w:ascii="Arial" w:hAnsi="Arial" w:cs="Arial"/>
          <w:b/>
          <w:sz w:val="20"/>
          <w:szCs w:val="20"/>
        </w:rPr>
      </w:pPr>
    </w:p>
    <w:p w14:paraId="2C9CE9CA" w14:textId="77777777" w:rsidR="0007363D" w:rsidRPr="00E01298" w:rsidRDefault="0007363D" w:rsidP="0007363D">
      <w:pPr>
        <w:pStyle w:val="Textoindependiente"/>
        <w:numPr>
          <w:ilvl w:val="0"/>
          <w:numId w:val="1"/>
        </w:numPr>
        <w:ind w:left="284" w:hanging="284"/>
        <w:rPr>
          <w:b/>
          <w:sz w:val="20"/>
          <w:szCs w:val="20"/>
          <w:lang w:val="es-ES"/>
        </w:rPr>
      </w:pPr>
      <w:r w:rsidRPr="00E01298">
        <w:rPr>
          <w:b/>
          <w:sz w:val="20"/>
          <w:szCs w:val="20"/>
          <w:lang w:val="es-ES"/>
        </w:rPr>
        <w:t>ALCANCE</w:t>
      </w:r>
    </w:p>
    <w:p w14:paraId="331B62DA" w14:textId="77777777" w:rsidR="00E01298" w:rsidRPr="00E01298" w:rsidRDefault="00E01298" w:rsidP="00E01298">
      <w:pPr>
        <w:pStyle w:val="Textoindependiente"/>
        <w:ind w:left="284"/>
        <w:rPr>
          <w:b/>
          <w:sz w:val="20"/>
          <w:szCs w:val="20"/>
          <w:lang w:val="es-ES"/>
        </w:rPr>
      </w:pPr>
    </w:p>
    <w:p w14:paraId="295634AC" w14:textId="00D0F2AB" w:rsidR="0041151A" w:rsidRPr="00E01298" w:rsidRDefault="0007363D" w:rsidP="74BAB52B">
      <w:pPr>
        <w:jc w:val="both"/>
        <w:rPr>
          <w:rFonts w:ascii="Arial" w:hAnsi="Arial" w:cs="Arial"/>
          <w:color w:val="FF0000"/>
          <w:sz w:val="20"/>
          <w:szCs w:val="20"/>
        </w:rPr>
      </w:pPr>
      <w:r w:rsidRPr="00E01298">
        <w:rPr>
          <w:rFonts w:ascii="Arial" w:hAnsi="Arial" w:cs="Arial"/>
          <w:sz w:val="20"/>
          <w:szCs w:val="20"/>
          <w:lang w:val="es-CO"/>
        </w:rPr>
        <w:t>Este acuerdo circunscribe la operación de</w:t>
      </w:r>
      <w:r w:rsidR="003B45E4" w:rsidRPr="00E01298">
        <w:rPr>
          <w:rFonts w:ascii="Arial" w:hAnsi="Arial" w:cs="Arial"/>
          <w:sz w:val="20"/>
          <w:szCs w:val="20"/>
          <w:lang w:val="es-CO"/>
        </w:rPr>
        <w:t xml:space="preserve"> la</w:t>
      </w:r>
      <w:r w:rsidRPr="00E01298">
        <w:rPr>
          <w:rFonts w:ascii="Arial" w:hAnsi="Arial" w:cs="Arial"/>
          <w:sz w:val="20"/>
          <w:szCs w:val="20"/>
          <w:lang w:val="es-CO"/>
        </w:rPr>
        <w:t xml:space="preserve"> CAJA DE </w:t>
      </w:r>
      <w:r w:rsidR="003B45E4" w:rsidRPr="00E01298">
        <w:rPr>
          <w:rFonts w:ascii="Arial" w:hAnsi="Arial" w:cs="Arial"/>
          <w:sz w:val="20"/>
          <w:szCs w:val="20"/>
          <w:lang w:val="es-CO"/>
        </w:rPr>
        <w:t>COMPENSACION</w:t>
      </w:r>
      <w:r w:rsidRPr="00E01298">
        <w:rPr>
          <w:rFonts w:ascii="Arial" w:hAnsi="Arial" w:cs="Arial"/>
          <w:sz w:val="20"/>
          <w:szCs w:val="20"/>
          <w:lang w:val="es-CO"/>
        </w:rPr>
        <w:t xml:space="preserve"> FAMILIAR </w:t>
      </w:r>
      <w:r w:rsidRPr="00E01298">
        <w:rPr>
          <w:rFonts w:ascii="Arial" w:hAnsi="Arial" w:cs="Arial"/>
          <w:sz w:val="20"/>
          <w:szCs w:val="20"/>
        </w:rPr>
        <w:t xml:space="preserve">COMPENSAR </w:t>
      </w:r>
      <w:r w:rsidRPr="00E01298">
        <w:rPr>
          <w:rFonts w:ascii="Arial" w:hAnsi="Arial" w:cs="Arial"/>
          <w:sz w:val="20"/>
          <w:szCs w:val="20"/>
          <w:lang w:val="es-CO"/>
        </w:rPr>
        <w:t xml:space="preserve">en </w:t>
      </w:r>
      <w:r w:rsidR="003B45E4" w:rsidRPr="00E01298">
        <w:rPr>
          <w:rFonts w:ascii="Arial" w:hAnsi="Arial" w:cs="Arial"/>
          <w:sz w:val="20"/>
          <w:szCs w:val="20"/>
          <w:lang w:val="es-CO"/>
        </w:rPr>
        <w:t>los centros</w:t>
      </w:r>
      <w:r w:rsidRPr="00E01298">
        <w:rPr>
          <w:rFonts w:ascii="Arial" w:hAnsi="Arial" w:cs="Arial"/>
          <w:sz w:val="20"/>
          <w:szCs w:val="20"/>
          <w:lang w:val="es-CO"/>
        </w:rPr>
        <w:t xml:space="preserve"> de distribución </w:t>
      </w:r>
      <w:r w:rsidR="003B45E4" w:rsidRPr="00E01298">
        <w:rPr>
          <w:rFonts w:ascii="Arial" w:hAnsi="Arial" w:cs="Arial"/>
          <w:sz w:val="20"/>
          <w:szCs w:val="20"/>
          <w:lang w:val="es-CO"/>
        </w:rPr>
        <w:t>de Alimentos ubicado en</w:t>
      </w:r>
      <w:r w:rsidR="0041151A" w:rsidRPr="00E01298">
        <w:rPr>
          <w:rFonts w:ascii="Arial" w:hAnsi="Arial" w:cs="Arial"/>
          <w:sz w:val="20"/>
          <w:szCs w:val="20"/>
        </w:rPr>
        <w:t xml:space="preserve"> la autopista Medellín Km 6 Parque Industrial </w:t>
      </w:r>
      <w:proofErr w:type="spellStart"/>
      <w:r w:rsidR="0041151A" w:rsidRPr="00E01298">
        <w:rPr>
          <w:rFonts w:ascii="Arial" w:hAnsi="Arial" w:cs="Arial"/>
          <w:sz w:val="20"/>
          <w:szCs w:val="20"/>
        </w:rPr>
        <w:t>Interpark</w:t>
      </w:r>
      <w:proofErr w:type="spellEnd"/>
      <w:r w:rsidR="0041151A" w:rsidRPr="00E01298">
        <w:rPr>
          <w:rFonts w:ascii="Arial" w:hAnsi="Arial" w:cs="Arial"/>
          <w:sz w:val="20"/>
          <w:szCs w:val="20"/>
        </w:rPr>
        <w:t xml:space="preserve"> Bodega 27 Funza – Colombia</w:t>
      </w:r>
      <w:r w:rsidR="008D6C21" w:rsidRPr="00E01298">
        <w:rPr>
          <w:rFonts w:ascii="Arial" w:hAnsi="Arial" w:cs="Arial"/>
          <w:sz w:val="20"/>
          <w:szCs w:val="20"/>
        </w:rPr>
        <w:t xml:space="preserve">   </w:t>
      </w:r>
      <w:r w:rsidR="003B45E4" w:rsidRPr="00E01298">
        <w:rPr>
          <w:rFonts w:ascii="Arial" w:hAnsi="Arial" w:cs="Arial"/>
          <w:color w:val="FF0000"/>
          <w:sz w:val="20"/>
          <w:szCs w:val="20"/>
        </w:rPr>
        <w:t xml:space="preserve"> </w:t>
      </w:r>
    </w:p>
    <w:p w14:paraId="04259B1F" w14:textId="77777777" w:rsidR="00AD57B9" w:rsidRPr="00E01298" w:rsidRDefault="00AD57B9" w:rsidP="0007363D">
      <w:pPr>
        <w:jc w:val="both"/>
        <w:rPr>
          <w:rFonts w:ascii="Arial" w:hAnsi="Arial" w:cs="Arial"/>
          <w:sz w:val="20"/>
          <w:szCs w:val="22"/>
          <w:lang w:val="es-ES_tradnl"/>
        </w:rPr>
      </w:pPr>
      <w:bookmarkStart w:id="0" w:name="_Hlk130315841"/>
      <w:bookmarkEnd w:id="0"/>
    </w:p>
    <w:p w14:paraId="69E5765E" w14:textId="3B0D71CF" w:rsidR="0007363D" w:rsidRPr="00E01298" w:rsidRDefault="0007363D" w:rsidP="00181764">
      <w:pPr>
        <w:jc w:val="both"/>
        <w:rPr>
          <w:rFonts w:ascii="Arial" w:hAnsi="Arial" w:cs="Arial"/>
          <w:sz w:val="20"/>
          <w:szCs w:val="22"/>
          <w:lang w:val="es-ES_tradnl"/>
        </w:rPr>
      </w:pPr>
      <w:r w:rsidRPr="00E01298">
        <w:rPr>
          <w:rFonts w:ascii="Arial" w:hAnsi="Arial" w:cs="Arial"/>
          <w:sz w:val="20"/>
          <w:szCs w:val="22"/>
          <w:lang w:val="es-ES_tradnl"/>
        </w:rPr>
        <w:t>El servicio incluye las siguientes actividades</w:t>
      </w:r>
      <w:r w:rsidR="003B45E4" w:rsidRPr="00E01298">
        <w:rPr>
          <w:rFonts w:ascii="Arial" w:hAnsi="Arial" w:cs="Arial"/>
          <w:sz w:val="20"/>
          <w:szCs w:val="22"/>
          <w:lang w:val="es-ES_tradnl"/>
        </w:rPr>
        <w:t xml:space="preserve">, Cargue en los diferentes puntos, </w:t>
      </w:r>
      <w:r w:rsidR="00BB5D81" w:rsidRPr="00E01298">
        <w:rPr>
          <w:rFonts w:ascii="Arial" w:hAnsi="Arial" w:cs="Arial"/>
          <w:sz w:val="20"/>
          <w:szCs w:val="22"/>
          <w:lang w:val="es-ES_tradnl"/>
        </w:rPr>
        <w:t>d</w:t>
      </w:r>
      <w:r w:rsidR="003B45E4" w:rsidRPr="00E01298">
        <w:rPr>
          <w:rFonts w:ascii="Arial" w:hAnsi="Arial" w:cs="Arial"/>
          <w:sz w:val="20"/>
          <w:szCs w:val="22"/>
          <w:lang w:val="es-ES_tradnl"/>
        </w:rPr>
        <w:t xml:space="preserve">istribución </w:t>
      </w:r>
      <w:r w:rsidR="00C1661B" w:rsidRPr="00E01298">
        <w:rPr>
          <w:rFonts w:ascii="Arial" w:hAnsi="Arial" w:cs="Arial"/>
          <w:sz w:val="20"/>
          <w:szCs w:val="22"/>
          <w:lang w:val="es-ES_tradnl"/>
        </w:rPr>
        <w:t>de acuerdo con</w:t>
      </w:r>
      <w:r w:rsidR="003B45E4" w:rsidRPr="00E01298">
        <w:rPr>
          <w:rFonts w:ascii="Arial" w:hAnsi="Arial" w:cs="Arial"/>
          <w:sz w:val="20"/>
          <w:szCs w:val="22"/>
          <w:lang w:val="es-ES_tradnl"/>
        </w:rPr>
        <w:t xml:space="preserve"> planeación de rutas, entrega en sedes, colegios, jardines,</w:t>
      </w:r>
      <w:r w:rsidR="008D6C21" w:rsidRPr="00E01298">
        <w:rPr>
          <w:rFonts w:ascii="Arial" w:hAnsi="Arial" w:cs="Arial"/>
          <w:sz w:val="20"/>
          <w:szCs w:val="22"/>
          <w:lang w:val="es-ES_tradnl"/>
        </w:rPr>
        <w:t xml:space="preserve"> clientes</w:t>
      </w:r>
      <w:r w:rsidR="003B45E4" w:rsidRPr="00E01298">
        <w:rPr>
          <w:rFonts w:ascii="Arial" w:hAnsi="Arial" w:cs="Arial"/>
          <w:sz w:val="20"/>
          <w:szCs w:val="22"/>
          <w:lang w:val="es-ES_tradnl"/>
        </w:rPr>
        <w:t xml:space="preserve"> </w:t>
      </w:r>
      <w:r w:rsidR="00C1661B" w:rsidRPr="00E01298">
        <w:rPr>
          <w:rFonts w:ascii="Arial" w:hAnsi="Arial" w:cs="Arial"/>
          <w:sz w:val="20"/>
          <w:szCs w:val="22"/>
          <w:lang w:val="es-ES_tradnl"/>
        </w:rPr>
        <w:t>etc.</w:t>
      </w:r>
      <w:r w:rsidR="003B45E4" w:rsidRPr="00E01298">
        <w:rPr>
          <w:rFonts w:ascii="Arial" w:hAnsi="Arial" w:cs="Arial"/>
          <w:sz w:val="20"/>
          <w:szCs w:val="22"/>
          <w:lang w:val="es-ES_tradnl"/>
        </w:rPr>
        <w:t xml:space="preserve">, </w:t>
      </w:r>
      <w:r w:rsidR="00181764" w:rsidRPr="00E01298">
        <w:rPr>
          <w:rFonts w:ascii="Arial" w:hAnsi="Arial" w:cs="Arial"/>
          <w:sz w:val="20"/>
          <w:szCs w:val="22"/>
          <w:lang w:val="es-ES_tradnl"/>
        </w:rPr>
        <w:t>r</w:t>
      </w:r>
      <w:r w:rsidRPr="00E01298">
        <w:rPr>
          <w:rFonts w:ascii="Arial" w:hAnsi="Arial" w:cs="Arial"/>
          <w:sz w:val="20"/>
          <w:szCs w:val="22"/>
          <w:lang w:val="es-ES_tradnl"/>
        </w:rPr>
        <w:t>ecepción y manejo de devoluciones</w:t>
      </w:r>
      <w:r w:rsidR="00181764" w:rsidRPr="00E01298">
        <w:rPr>
          <w:rFonts w:ascii="Arial" w:hAnsi="Arial" w:cs="Arial"/>
          <w:sz w:val="20"/>
          <w:szCs w:val="22"/>
          <w:lang w:val="es-ES_tradnl"/>
        </w:rPr>
        <w:t xml:space="preserve"> desde los puntos hasta los centros de distribución, correcta manipulación de mercancías</w:t>
      </w:r>
    </w:p>
    <w:p w14:paraId="095D4AED" w14:textId="77777777" w:rsidR="00D325B8" w:rsidRPr="00E01298" w:rsidRDefault="00D325B8" w:rsidP="0007363D">
      <w:pPr>
        <w:jc w:val="both"/>
        <w:rPr>
          <w:rFonts w:ascii="Arial" w:hAnsi="Arial" w:cs="Arial"/>
          <w:sz w:val="20"/>
          <w:szCs w:val="22"/>
          <w:lang w:val="es-ES_tradnl"/>
        </w:rPr>
      </w:pPr>
    </w:p>
    <w:p w14:paraId="2B2033CC" w14:textId="4D23A521" w:rsidR="0007363D" w:rsidRPr="00E01298" w:rsidRDefault="0007363D" w:rsidP="0007363D">
      <w:pPr>
        <w:pStyle w:val="Prrafodelista"/>
        <w:ind w:left="0"/>
        <w:jc w:val="both"/>
        <w:rPr>
          <w:rFonts w:ascii="Arial" w:hAnsi="Arial" w:cs="Arial"/>
          <w:sz w:val="20"/>
          <w:szCs w:val="22"/>
          <w:lang w:val="es-CO"/>
        </w:rPr>
      </w:pPr>
      <w:r w:rsidRPr="00E01298">
        <w:rPr>
          <w:rFonts w:ascii="Arial" w:hAnsi="Arial" w:cs="Arial"/>
          <w:sz w:val="20"/>
          <w:szCs w:val="22"/>
          <w:lang w:val="es-CO"/>
        </w:rPr>
        <w:t xml:space="preserve">Es de cumplimiento obligatorio que LA CAJA DE COMPENSACION FAMILIAR </w:t>
      </w:r>
      <w:r w:rsidRPr="00E01298">
        <w:rPr>
          <w:rFonts w:ascii="Arial" w:hAnsi="Arial" w:cs="Arial"/>
          <w:iCs/>
          <w:sz w:val="20"/>
          <w:szCs w:val="20"/>
        </w:rPr>
        <w:t>COMPENSAR</w:t>
      </w:r>
      <w:r w:rsidRPr="00E01298">
        <w:rPr>
          <w:rFonts w:ascii="Arial" w:hAnsi="Arial" w:cs="Arial"/>
          <w:sz w:val="20"/>
          <w:szCs w:val="22"/>
          <w:lang w:val="es-CO"/>
        </w:rPr>
        <w:t xml:space="preserve"> y </w:t>
      </w:r>
      <w:proofErr w:type="gramStart"/>
      <w:r w:rsidR="005A110B">
        <w:rPr>
          <w:rFonts w:ascii="Arial" w:hAnsi="Arial" w:cs="Arial"/>
          <w:sz w:val="20"/>
          <w:szCs w:val="20"/>
        </w:rPr>
        <w:t xml:space="preserve">XXXXXXXXXXXXXX </w:t>
      </w:r>
      <w:r w:rsidR="00995C56" w:rsidRPr="00E01298">
        <w:rPr>
          <w:rFonts w:ascii="Arial" w:hAnsi="Arial" w:cs="Arial"/>
          <w:sz w:val="20"/>
          <w:szCs w:val="20"/>
        </w:rPr>
        <w:t>,</w:t>
      </w:r>
      <w:proofErr w:type="gramEnd"/>
      <w:r w:rsidR="00995C56" w:rsidRPr="00E01298">
        <w:rPr>
          <w:rFonts w:ascii="Arial" w:hAnsi="Arial" w:cs="Arial"/>
          <w:sz w:val="20"/>
          <w:szCs w:val="20"/>
        </w:rPr>
        <w:t xml:space="preserve"> </w:t>
      </w:r>
      <w:r w:rsidRPr="00E01298">
        <w:rPr>
          <w:rFonts w:ascii="Arial" w:hAnsi="Arial" w:cs="Arial"/>
          <w:sz w:val="20"/>
          <w:szCs w:val="22"/>
          <w:lang w:val="es-CO"/>
        </w:rPr>
        <w:t>ejecuten la operación bajo los lineamientos establecidos en el presente documento.</w:t>
      </w:r>
    </w:p>
    <w:p w14:paraId="0D6FDCD9" w14:textId="77777777" w:rsidR="0007363D" w:rsidRPr="00E01298" w:rsidRDefault="0007363D" w:rsidP="0007363D">
      <w:pPr>
        <w:pStyle w:val="Prrafodelista"/>
        <w:ind w:left="0"/>
        <w:jc w:val="both"/>
        <w:rPr>
          <w:rFonts w:ascii="Arial" w:hAnsi="Arial" w:cs="Arial"/>
          <w:sz w:val="20"/>
          <w:szCs w:val="22"/>
          <w:lang w:val="es-ES_tradnl"/>
        </w:rPr>
      </w:pPr>
    </w:p>
    <w:p w14:paraId="17782C1A" w14:textId="77777777" w:rsidR="0007363D" w:rsidRPr="00E01298" w:rsidRDefault="0007363D" w:rsidP="74BAB52B">
      <w:pPr>
        <w:rPr>
          <w:rFonts w:ascii="Arial" w:hAnsi="Arial" w:cs="Arial"/>
          <w:sz w:val="20"/>
          <w:szCs w:val="20"/>
        </w:rPr>
      </w:pPr>
      <w:r w:rsidRPr="00E01298">
        <w:rPr>
          <w:rFonts w:ascii="Arial" w:hAnsi="Arial" w:cs="Arial"/>
          <w:sz w:val="20"/>
          <w:szCs w:val="20"/>
        </w:rPr>
        <w:t>Todo cambio en procesos que pudiera tener impacto en el nivel de prestación deberá ser validado por ambas partes con el fin de evitar un deterioro en la calidad o confiabilidad del servicio.</w:t>
      </w:r>
    </w:p>
    <w:p w14:paraId="64836687" w14:textId="77777777" w:rsidR="0007363D" w:rsidRPr="00E01298" w:rsidRDefault="0007363D" w:rsidP="0007363D">
      <w:pPr>
        <w:rPr>
          <w:rFonts w:ascii="Arial" w:hAnsi="Arial" w:cs="Arial"/>
          <w:sz w:val="20"/>
          <w:szCs w:val="22"/>
          <w:lang w:val="es-ES_tradnl"/>
        </w:rPr>
      </w:pPr>
    </w:p>
    <w:p w14:paraId="20013E4F" w14:textId="77777777" w:rsidR="0007363D" w:rsidRPr="00E01298" w:rsidRDefault="0007363D" w:rsidP="0007363D">
      <w:pPr>
        <w:pStyle w:val="Ttulo1"/>
        <w:numPr>
          <w:ilvl w:val="0"/>
          <w:numId w:val="1"/>
        </w:numPr>
        <w:spacing w:before="240" w:after="60"/>
        <w:rPr>
          <w:sz w:val="20"/>
          <w:lang w:val="es-CO"/>
        </w:rPr>
      </w:pPr>
      <w:r w:rsidRPr="00E01298">
        <w:rPr>
          <w:sz w:val="20"/>
          <w:lang w:val="es-CO"/>
        </w:rPr>
        <w:t>DEFINICIONES</w:t>
      </w:r>
    </w:p>
    <w:p w14:paraId="66C32E4D" w14:textId="77777777" w:rsidR="0007363D" w:rsidRPr="00E01298" w:rsidRDefault="0007363D" w:rsidP="0007363D">
      <w:pPr>
        <w:tabs>
          <w:tab w:val="left" w:pos="0"/>
          <w:tab w:val="left" w:pos="567"/>
        </w:tabs>
        <w:jc w:val="both"/>
        <w:outlineLvl w:val="1"/>
        <w:rPr>
          <w:rFonts w:ascii="Arial" w:hAnsi="Arial" w:cs="Arial"/>
          <w:b/>
          <w:i/>
          <w:color w:val="FF0000"/>
          <w:sz w:val="20"/>
          <w:szCs w:val="20"/>
          <w:lang w:val="es-CO"/>
        </w:rPr>
      </w:pPr>
    </w:p>
    <w:p w14:paraId="68D42439" w14:textId="16A30306" w:rsidR="0007363D" w:rsidRPr="00E01298" w:rsidRDefault="0007363D" w:rsidP="74BAB52B">
      <w:pPr>
        <w:jc w:val="both"/>
        <w:rPr>
          <w:rFonts w:ascii="Arial" w:hAnsi="Arial" w:cs="Arial"/>
          <w:b/>
          <w:bCs/>
          <w:sz w:val="20"/>
          <w:szCs w:val="20"/>
          <w:lang w:val="es-CO"/>
        </w:rPr>
      </w:pPr>
      <w:r w:rsidRPr="00E01298">
        <w:rPr>
          <w:rFonts w:ascii="Arial" w:hAnsi="Arial" w:cs="Arial"/>
          <w:b/>
          <w:bCs/>
          <w:sz w:val="20"/>
          <w:szCs w:val="20"/>
          <w:lang w:val="es-CO"/>
        </w:rPr>
        <w:t xml:space="preserve">3.1 </w:t>
      </w:r>
      <w:r w:rsidR="003573FF" w:rsidRPr="00E01298">
        <w:rPr>
          <w:rFonts w:ascii="Arial" w:hAnsi="Arial" w:cs="Arial"/>
          <w:b/>
          <w:bCs/>
          <w:sz w:val="20"/>
          <w:szCs w:val="20"/>
          <w:lang w:val="es-CO"/>
        </w:rPr>
        <w:t>Despacho (WMS</w:t>
      </w:r>
      <w:r w:rsidR="00181764" w:rsidRPr="00E01298">
        <w:rPr>
          <w:rFonts w:ascii="Arial" w:hAnsi="Arial" w:cs="Arial"/>
          <w:b/>
          <w:bCs/>
          <w:sz w:val="20"/>
          <w:szCs w:val="20"/>
          <w:lang w:val="es-CO"/>
        </w:rPr>
        <w:t>/TCGO</w:t>
      </w:r>
      <w:r w:rsidR="003573FF" w:rsidRPr="00E01298">
        <w:rPr>
          <w:rFonts w:ascii="Arial" w:hAnsi="Arial" w:cs="Arial"/>
          <w:b/>
          <w:bCs/>
          <w:sz w:val="20"/>
          <w:szCs w:val="20"/>
          <w:lang w:val="es-CO"/>
        </w:rPr>
        <w:t>)</w:t>
      </w:r>
    </w:p>
    <w:p w14:paraId="453F7A62" w14:textId="06B7B1C8" w:rsidR="003573FF" w:rsidRPr="00E01298" w:rsidRDefault="0007363D" w:rsidP="0007363D">
      <w:pPr>
        <w:tabs>
          <w:tab w:val="left" w:pos="0"/>
          <w:tab w:val="left" w:pos="567"/>
        </w:tabs>
        <w:jc w:val="both"/>
        <w:outlineLvl w:val="1"/>
        <w:rPr>
          <w:rFonts w:ascii="Arial" w:hAnsi="Arial" w:cs="Arial"/>
          <w:sz w:val="20"/>
          <w:szCs w:val="20"/>
          <w:lang w:val="es-CO"/>
        </w:rPr>
      </w:pPr>
      <w:r w:rsidRPr="00E01298">
        <w:rPr>
          <w:rFonts w:ascii="Arial" w:hAnsi="Arial" w:cs="Arial"/>
          <w:sz w:val="20"/>
          <w:szCs w:val="20"/>
          <w:lang w:val="es-CO"/>
        </w:rPr>
        <w:lastRenderedPageBreak/>
        <w:t>Documento digital o físico emitido por el sistema de información el cual contiene la confirmación final de números de lotes, fechas de expiración, cantidades a despachar del pedido correspondiente</w:t>
      </w:r>
      <w:r w:rsidR="003573FF" w:rsidRPr="00E01298">
        <w:rPr>
          <w:rFonts w:ascii="Arial" w:hAnsi="Arial" w:cs="Arial"/>
          <w:sz w:val="20"/>
          <w:szCs w:val="20"/>
          <w:lang w:val="es-CO"/>
        </w:rPr>
        <w:t xml:space="preserve">. </w:t>
      </w:r>
    </w:p>
    <w:p w14:paraId="6DD6DFFC" w14:textId="77777777" w:rsidR="0007363D" w:rsidRPr="00E01298" w:rsidRDefault="0007363D" w:rsidP="0007363D">
      <w:pPr>
        <w:tabs>
          <w:tab w:val="left" w:pos="0"/>
          <w:tab w:val="left" w:pos="567"/>
        </w:tabs>
        <w:jc w:val="both"/>
        <w:outlineLvl w:val="1"/>
        <w:rPr>
          <w:rFonts w:ascii="Arial" w:hAnsi="Arial" w:cs="Arial"/>
          <w:sz w:val="20"/>
          <w:szCs w:val="20"/>
          <w:lang w:val="es-CO"/>
        </w:rPr>
      </w:pPr>
    </w:p>
    <w:p w14:paraId="3B981D81" w14:textId="77777777" w:rsidR="0007363D" w:rsidRPr="00E01298" w:rsidRDefault="0007363D" w:rsidP="0007363D">
      <w:pPr>
        <w:pStyle w:val="Textoindependiente"/>
        <w:rPr>
          <w:b/>
          <w:sz w:val="20"/>
          <w:szCs w:val="20"/>
        </w:rPr>
      </w:pPr>
    </w:p>
    <w:p w14:paraId="55B0B83A" w14:textId="44F27D24" w:rsidR="0007363D" w:rsidRPr="00E01298" w:rsidRDefault="0007363D" w:rsidP="0007363D">
      <w:pPr>
        <w:pStyle w:val="Textoindependiente"/>
        <w:rPr>
          <w:b/>
          <w:sz w:val="20"/>
          <w:szCs w:val="20"/>
        </w:rPr>
      </w:pPr>
      <w:r w:rsidRPr="00E01298">
        <w:rPr>
          <w:b/>
          <w:sz w:val="20"/>
          <w:szCs w:val="20"/>
          <w:lang w:val="es-ES"/>
        </w:rPr>
        <w:t>3.</w:t>
      </w:r>
      <w:r w:rsidR="00181764" w:rsidRPr="00E01298">
        <w:rPr>
          <w:b/>
          <w:sz w:val="20"/>
          <w:szCs w:val="20"/>
          <w:lang w:val="es-ES"/>
        </w:rPr>
        <w:t>2</w:t>
      </w:r>
      <w:r w:rsidRPr="00E01298">
        <w:rPr>
          <w:b/>
          <w:sz w:val="20"/>
          <w:szCs w:val="20"/>
          <w:lang w:val="es-ES"/>
        </w:rPr>
        <w:t xml:space="preserve"> </w:t>
      </w:r>
      <w:r w:rsidRPr="00E01298">
        <w:rPr>
          <w:b/>
          <w:sz w:val="20"/>
          <w:szCs w:val="20"/>
        </w:rPr>
        <w:t>Centro de distribución (CEDI)</w:t>
      </w:r>
    </w:p>
    <w:p w14:paraId="7B5855DE" w14:textId="77777777" w:rsidR="00B34DE4" w:rsidRPr="00E01298" w:rsidRDefault="00B34DE4" w:rsidP="0007363D">
      <w:pPr>
        <w:pStyle w:val="Textoindependiente"/>
        <w:rPr>
          <w:b/>
          <w:sz w:val="20"/>
          <w:szCs w:val="20"/>
        </w:rPr>
      </w:pPr>
    </w:p>
    <w:p w14:paraId="77986527" w14:textId="682C41EB" w:rsidR="0007363D" w:rsidRPr="00E01298" w:rsidRDefault="0007363D" w:rsidP="00F34483">
      <w:pPr>
        <w:pStyle w:val="Textoindependiente"/>
        <w:rPr>
          <w:sz w:val="20"/>
          <w:szCs w:val="20"/>
        </w:rPr>
      </w:pPr>
      <w:r w:rsidRPr="00E01298">
        <w:rPr>
          <w:sz w:val="20"/>
          <w:szCs w:val="20"/>
        </w:rPr>
        <w:t xml:space="preserve">Centro logístico en donde </w:t>
      </w:r>
      <w:r w:rsidR="00181764" w:rsidRPr="00E01298">
        <w:rPr>
          <w:sz w:val="20"/>
          <w:szCs w:val="20"/>
        </w:rPr>
        <w:t>se realizan actividades de recepción, almacenamiento, alistamiento y despacho de la mercancía</w:t>
      </w:r>
    </w:p>
    <w:p w14:paraId="15A48A15" w14:textId="77777777" w:rsidR="00181764" w:rsidRPr="00E01298" w:rsidRDefault="00181764" w:rsidP="0007363D">
      <w:pPr>
        <w:pStyle w:val="Textoindependiente"/>
        <w:rPr>
          <w:sz w:val="20"/>
          <w:szCs w:val="20"/>
        </w:rPr>
      </w:pPr>
    </w:p>
    <w:p w14:paraId="3A3D33E9" w14:textId="15C8BB44" w:rsidR="00181764" w:rsidRPr="00E01298" w:rsidRDefault="00181764" w:rsidP="0007363D">
      <w:pPr>
        <w:pStyle w:val="Textoindependiente"/>
        <w:rPr>
          <w:b/>
          <w:bCs/>
          <w:sz w:val="20"/>
          <w:szCs w:val="20"/>
        </w:rPr>
      </w:pPr>
      <w:r w:rsidRPr="00E01298">
        <w:rPr>
          <w:b/>
          <w:bCs/>
          <w:sz w:val="20"/>
          <w:szCs w:val="20"/>
        </w:rPr>
        <w:t>3.3 TCGO</w:t>
      </w:r>
    </w:p>
    <w:p w14:paraId="2AC3B36D" w14:textId="77777777" w:rsidR="00181764" w:rsidRPr="00E01298" w:rsidRDefault="00181764" w:rsidP="0007363D">
      <w:pPr>
        <w:pStyle w:val="Textoindependiente"/>
        <w:rPr>
          <w:sz w:val="20"/>
          <w:szCs w:val="20"/>
        </w:rPr>
      </w:pPr>
    </w:p>
    <w:p w14:paraId="63DF6B1C" w14:textId="28D3661B" w:rsidR="00181764" w:rsidRPr="00E01298" w:rsidRDefault="00AA5243" w:rsidP="0007363D">
      <w:pPr>
        <w:pStyle w:val="Textoindependiente"/>
        <w:rPr>
          <w:sz w:val="20"/>
          <w:szCs w:val="20"/>
        </w:rPr>
      </w:pPr>
      <w:r w:rsidRPr="00E01298">
        <w:rPr>
          <w:sz w:val="20"/>
          <w:szCs w:val="20"/>
        </w:rPr>
        <w:t>Herramienta de seguimiento y tracking utilizada por compensar para hacer seguimiento de las entregas.</w:t>
      </w:r>
    </w:p>
    <w:p w14:paraId="2C6D9270" w14:textId="77777777" w:rsidR="0007363D" w:rsidRPr="00E01298" w:rsidRDefault="0007363D" w:rsidP="0007363D">
      <w:pPr>
        <w:pStyle w:val="Textoindependiente"/>
        <w:ind w:left="284"/>
        <w:rPr>
          <w:b/>
          <w:bCs/>
          <w:sz w:val="20"/>
          <w:szCs w:val="20"/>
        </w:rPr>
      </w:pPr>
    </w:p>
    <w:p w14:paraId="0297A38A" w14:textId="77777777" w:rsidR="0007363D" w:rsidRPr="00E01298" w:rsidRDefault="0007363D" w:rsidP="0007363D">
      <w:pPr>
        <w:pStyle w:val="Textoindependiente"/>
        <w:numPr>
          <w:ilvl w:val="0"/>
          <w:numId w:val="1"/>
        </w:numPr>
        <w:ind w:left="284" w:hanging="284"/>
        <w:rPr>
          <w:b/>
          <w:bCs/>
          <w:sz w:val="20"/>
          <w:szCs w:val="20"/>
        </w:rPr>
      </w:pPr>
      <w:r w:rsidRPr="00E01298">
        <w:rPr>
          <w:b/>
          <w:bCs/>
          <w:sz w:val="20"/>
          <w:szCs w:val="20"/>
        </w:rPr>
        <w:t>CONTENIDO</w:t>
      </w:r>
    </w:p>
    <w:p w14:paraId="0E69983D" w14:textId="77777777" w:rsidR="0007363D" w:rsidRPr="00E01298" w:rsidRDefault="0007363D" w:rsidP="0007363D">
      <w:pPr>
        <w:pStyle w:val="Ttulo1"/>
        <w:numPr>
          <w:ilvl w:val="1"/>
          <w:numId w:val="1"/>
        </w:numPr>
        <w:tabs>
          <w:tab w:val="clear" w:pos="792"/>
          <w:tab w:val="num" w:pos="0"/>
        </w:tabs>
        <w:spacing w:before="240" w:after="60"/>
        <w:ind w:left="0" w:firstLine="0"/>
        <w:rPr>
          <w:sz w:val="20"/>
          <w:szCs w:val="20"/>
          <w:lang w:val="es-CO"/>
        </w:rPr>
      </w:pPr>
      <w:r w:rsidRPr="00E01298">
        <w:rPr>
          <w:sz w:val="20"/>
          <w:szCs w:val="20"/>
          <w:lang w:val="es-CO"/>
        </w:rPr>
        <w:t xml:space="preserve">Condiciones Generales </w:t>
      </w:r>
    </w:p>
    <w:p w14:paraId="04020AFF" w14:textId="77777777" w:rsidR="0007363D" w:rsidRPr="00E01298" w:rsidRDefault="0007363D" w:rsidP="00712583">
      <w:pPr>
        <w:pStyle w:val="Ttulo1"/>
        <w:numPr>
          <w:ilvl w:val="2"/>
          <w:numId w:val="2"/>
        </w:numPr>
        <w:tabs>
          <w:tab w:val="num" w:pos="0"/>
        </w:tabs>
        <w:spacing w:before="240" w:after="60"/>
        <w:ind w:left="0" w:firstLine="0"/>
        <w:jc w:val="both"/>
        <w:rPr>
          <w:sz w:val="20"/>
          <w:szCs w:val="20"/>
          <w:lang w:val="es-CO"/>
        </w:rPr>
      </w:pPr>
      <w:r w:rsidRPr="00E01298">
        <w:rPr>
          <w:sz w:val="20"/>
          <w:szCs w:val="20"/>
          <w:lang w:val="es-CO"/>
        </w:rPr>
        <w:t>Horarios</w:t>
      </w:r>
    </w:p>
    <w:p w14:paraId="34B26635" w14:textId="5CE3C2A8" w:rsidR="009212EE" w:rsidRPr="00490556" w:rsidRDefault="009212EE" w:rsidP="00490556">
      <w:pPr>
        <w:rPr>
          <w:rFonts w:ascii="Arial" w:hAnsi="Arial" w:cs="Arial"/>
          <w:sz w:val="20"/>
          <w:szCs w:val="20"/>
          <w:lang w:val="es-CO"/>
        </w:rPr>
      </w:pPr>
    </w:p>
    <w:p w14:paraId="792C9486" w14:textId="77777777" w:rsidR="00A864F5" w:rsidRPr="00E01298" w:rsidRDefault="00A864F5" w:rsidP="0007363D">
      <w:pPr>
        <w:rPr>
          <w:rFonts w:ascii="Arial" w:hAnsi="Arial" w:cs="Arial"/>
          <w:sz w:val="20"/>
          <w:szCs w:val="20"/>
        </w:rPr>
      </w:pPr>
    </w:p>
    <w:p w14:paraId="15D5CDBA" w14:textId="1780DE72" w:rsidR="0007363D" w:rsidRPr="00E01298" w:rsidRDefault="009212EE" w:rsidP="00712583">
      <w:pPr>
        <w:pStyle w:val="Prrafodelista"/>
        <w:numPr>
          <w:ilvl w:val="0"/>
          <w:numId w:val="6"/>
        </w:numPr>
        <w:jc w:val="both"/>
        <w:rPr>
          <w:rFonts w:ascii="Arial" w:hAnsi="Arial" w:cs="Arial"/>
          <w:b/>
          <w:sz w:val="20"/>
          <w:szCs w:val="20"/>
          <w:lang w:val="es-CO"/>
        </w:rPr>
      </w:pPr>
      <w:r w:rsidRPr="00E01298">
        <w:rPr>
          <w:rFonts w:ascii="Arial" w:hAnsi="Arial" w:cs="Arial"/>
          <w:b/>
          <w:sz w:val="20"/>
          <w:szCs w:val="20"/>
          <w:lang w:val="es-CO"/>
        </w:rPr>
        <w:t>Centro de Distribución Alimentos</w:t>
      </w:r>
    </w:p>
    <w:p w14:paraId="46421556" w14:textId="77777777" w:rsidR="0007363D" w:rsidRPr="00E01298" w:rsidRDefault="0007363D" w:rsidP="0007363D">
      <w:pPr>
        <w:jc w:val="both"/>
        <w:rPr>
          <w:rFonts w:ascii="Arial" w:hAnsi="Arial" w:cs="Arial"/>
          <w:sz w:val="20"/>
          <w:szCs w:val="20"/>
          <w:lang w:val="es-CO"/>
        </w:rPr>
      </w:pPr>
    </w:p>
    <w:p w14:paraId="599B0BD4" w14:textId="61A70475" w:rsidR="009212EE" w:rsidRPr="00E01298" w:rsidRDefault="009212EE" w:rsidP="009212EE">
      <w:pPr>
        <w:pStyle w:val="Prrafodelista"/>
        <w:ind w:left="720"/>
        <w:jc w:val="both"/>
        <w:rPr>
          <w:rFonts w:ascii="Arial" w:hAnsi="Arial" w:cs="Arial"/>
          <w:sz w:val="20"/>
          <w:szCs w:val="20"/>
          <w:lang w:val="es-CO"/>
        </w:rPr>
      </w:pPr>
      <w:r w:rsidRPr="00E01298">
        <w:rPr>
          <w:rFonts w:ascii="Arial" w:hAnsi="Arial" w:cs="Arial"/>
          <w:sz w:val="20"/>
          <w:szCs w:val="20"/>
          <w:lang w:val="es-CO"/>
        </w:rPr>
        <w:t xml:space="preserve">La ventana horaria para la entrega y cargue de vehículos es de </w:t>
      </w:r>
      <w:proofErr w:type="gramStart"/>
      <w:r w:rsidRPr="00E01298">
        <w:rPr>
          <w:rFonts w:ascii="Arial" w:hAnsi="Arial" w:cs="Arial"/>
          <w:sz w:val="20"/>
          <w:szCs w:val="20"/>
          <w:lang w:val="es-CO"/>
        </w:rPr>
        <w:t>Lunes</w:t>
      </w:r>
      <w:proofErr w:type="gramEnd"/>
      <w:r w:rsidRPr="00E01298">
        <w:rPr>
          <w:rFonts w:ascii="Arial" w:hAnsi="Arial" w:cs="Arial"/>
          <w:sz w:val="20"/>
          <w:szCs w:val="20"/>
          <w:lang w:val="es-CO"/>
        </w:rPr>
        <w:t xml:space="preserve"> a </w:t>
      </w:r>
      <w:proofErr w:type="gramStart"/>
      <w:r w:rsidRPr="00E01298">
        <w:rPr>
          <w:rFonts w:ascii="Arial" w:hAnsi="Arial" w:cs="Arial"/>
          <w:sz w:val="20"/>
          <w:szCs w:val="20"/>
          <w:lang w:val="es-CO"/>
        </w:rPr>
        <w:t>Viernes</w:t>
      </w:r>
      <w:proofErr w:type="gramEnd"/>
      <w:r w:rsidRPr="00E01298">
        <w:rPr>
          <w:rFonts w:ascii="Arial" w:hAnsi="Arial" w:cs="Arial"/>
          <w:sz w:val="20"/>
          <w:szCs w:val="20"/>
          <w:lang w:val="es-CO"/>
        </w:rPr>
        <w:t xml:space="preserve"> de 2 am a 7 am y para movimientos por extras generados se pueden de lunes a sábado hasta las 4 pm </w:t>
      </w:r>
    </w:p>
    <w:p w14:paraId="2C219850" w14:textId="77777777" w:rsidR="009212EE" w:rsidRPr="00E01298" w:rsidRDefault="009212EE" w:rsidP="009212EE">
      <w:pPr>
        <w:pStyle w:val="Prrafodelista"/>
        <w:ind w:left="720"/>
        <w:jc w:val="both"/>
        <w:rPr>
          <w:rFonts w:ascii="Arial" w:hAnsi="Arial" w:cs="Arial"/>
          <w:sz w:val="20"/>
          <w:szCs w:val="20"/>
          <w:lang w:val="es-CO"/>
        </w:rPr>
      </w:pPr>
    </w:p>
    <w:p w14:paraId="49E171D8" w14:textId="77777777" w:rsidR="0007363D" w:rsidRPr="00E01298" w:rsidRDefault="0007363D" w:rsidP="00712583">
      <w:pPr>
        <w:pStyle w:val="Ttulo1"/>
        <w:numPr>
          <w:ilvl w:val="2"/>
          <w:numId w:val="2"/>
        </w:numPr>
        <w:spacing w:before="240" w:after="60"/>
        <w:ind w:left="0" w:firstLine="0"/>
        <w:jc w:val="both"/>
        <w:rPr>
          <w:bCs w:val="0"/>
          <w:sz w:val="20"/>
          <w:szCs w:val="20"/>
          <w:lang w:val="es-CO"/>
        </w:rPr>
      </w:pPr>
      <w:r w:rsidRPr="00E01298">
        <w:rPr>
          <w:bCs w:val="0"/>
          <w:sz w:val="20"/>
          <w:szCs w:val="20"/>
          <w:lang w:val="es-CO"/>
        </w:rPr>
        <w:t>Productos y procesos</w:t>
      </w:r>
    </w:p>
    <w:p w14:paraId="68D940CF" w14:textId="77777777" w:rsidR="0007363D" w:rsidRPr="00E01298" w:rsidRDefault="0007363D" w:rsidP="0007363D">
      <w:pPr>
        <w:rPr>
          <w:rFonts w:ascii="Arial" w:hAnsi="Arial" w:cs="Arial"/>
          <w:lang w:val="es-CO"/>
        </w:rPr>
      </w:pPr>
    </w:p>
    <w:p w14:paraId="71984121" w14:textId="77777777" w:rsidR="0007363D" w:rsidRPr="00E01298" w:rsidRDefault="0007363D" w:rsidP="00712583">
      <w:pPr>
        <w:pStyle w:val="Prrafodelista"/>
        <w:numPr>
          <w:ilvl w:val="0"/>
          <w:numId w:val="9"/>
        </w:numPr>
        <w:rPr>
          <w:rFonts w:ascii="Arial" w:hAnsi="Arial" w:cs="Arial"/>
          <w:b/>
          <w:sz w:val="20"/>
          <w:szCs w:val="20"/>
          <w:lang w:val="es-CO"/>
        </w:rPr>
      </w:pPr>
      <w:r w:rsidRPr="00E01298">
        <w:rPr>
          <w:rFonts w:ascii="Arial" w:hAnsi="Arial" w:cs="Arial"/>
          <w:b/>
          <w:sz w:val="20"/>
          <w:szCs w:val="20"/>
          <w:lang w:val="es-CO"/>
        </w:rPr>
        <w:t>Productos</w:t>
      </w:r>
    </w:p>
    <w:p w14:paraId="79077975" w14:textId="77777777" w:rsidR="0007363D" w:rsidRPr="00E01298" w:rsidRDefault="0007363D" w:rsidP="0007363D">
      <w:pPr>
        <w:jc w:val="both"/>
        <w:rPr>
          <w:rFonts w:ascii="Arial" w:hAnsi="Arial" w:cs="Arial"/>
          <w:sz w:val="20"/>
          <w:szCs w:val="20"/>
          <w:lang w:val="es-CO"/>
        </w:rPr>
      </w:pPr>
    </w:p>
    <w:p w14:paraId="001BADCA" w14:textId="13A0EB06" w:rsidR="0007363D" w:rsidRPr="00E01298" w:rsidRDefault="005A110B" w:rsidP="00CD697B">
      <w:pPr>
        <w:pStyle w:val="Prrafodelista"/>
        <w:ind w:left="720"/>
        <w:jc w:val="both"/>
        <w:rPr>
          <w:rFonts w:ascii="Arial" w:hAnsi="Arial" w:cs="Arial"/>
          <w:sz w:val="20"/>
          <w:szCs w:val="20"/>
          <w:lang w:val="es-CO"/>
        </w:rPr>
      </w:pPr>
      <w:proofErr w:type="gramStart"/>
      <w:r>
        <w:rPr>
          <w:rFonts w:ascii="Arial" w:hAnsi="Arial" w:cs="Arial"/>
          <w:sz w:val="20"/>
          <w:szCs w:val="20"/>
        </w:rPr>
        <w:t xml:space="preserve">XXXXXXXXXXXXXX </w:t>
      </w:r>
      <w:r w:rsidR="002C1229" w:rsidRPr="00E01298">
        <w:rPr>
          <w:rFonts w:ascii="Arial" w:hAnsi="Arial" w:cs="Arial"/>
          <w:sz w:val="20"/>
          <w:szCs w:val="20"/>
          <w:lang w:val="es-CO"/>
        </w:rPr>
        <w:t>,</w:t>
      </w:r>
      <w:proofErr w:type="gramEnd"/>
      <w:r w:rsidR="002C1229" w:rsidRPr="00E01298">
        <w:rPr>
          <w:rFonts w:ascii="Arial" w:hAnsi="Arial" w:cs="Arial"/>
          <w:sz w:val="20"/>
          <w:szCs w:val="20"/>
          <w:lang w:val="es-CO"/>
        </w:rPr>
        <w:t xml:space="preserve"> </w:t>
      </w:r>
      <w:r w:rsidR="00831D53" w:rsidRPr="00E01298">
        <w:rPr>
          <w:rFonts w:ascii="Arial" w:hAnsi="Arial" w:cs="Arial"/>
          <w:sz w:val="20"/>
          <w:szCs w:val="20"/>
          <w:lang w:val="es-CO"/>
        </w:rPr>
        <w:t xml:space="preserve">será responsable de la manipulación y custodia de los productos entregados manteniendo buenas prácticas de </w:t>
      </w:r>
      <w:r w:rsidR="005E175A" w:rsidRPr="00E01298">
        <w:rPr>
          <w:rFonts w:ascii="Arial" w:hAnsi="Arial" w:cs="Arial"/>
          <w:sz w:val="20"/>
          <w:szCs w:val="20"/>
          <w:lang w:val="es-CO"/>
        </w:rPr>
        <w:t>distribución</w:t>
      </w:r>
      <w:r w:rsidR="00831D53" w:rsidRPr="00E01298">
        <w:rPr>
          <w:rFonts w:ascii="Arial" w:hAnsi="Arial" w:cs="Arial"/>
          <w:sz w:val="20"/>
          <w:szCs w:val="20"/>
          <w:lang w:val="es-CO"/>
        </w:rPr>
        <w:t xml:space="preserve">, evitando </w:t>
      </w:r>
      <w:r w:rsidR="0007363D" w:rsidRPr="00E01298">
        <w:rPr>
          <w:rFonts w:ascii="Arial" w:hAnsi="Arial" w:cs="Arial"/>
          <w:sz w:val="20"/>
          <w:szCs w:val="20"/>
          <w:lang w:val="es-CO"/>
        </w:rPr>
        <w:t xml:space="preserve">contaminación cruzada </w:t>
      </w:r>
      <w:r w:rsidR="00831D53" w:rsidRPr="00E01298">
        <w:rPr>
          <w:rFonts w:ascii="Arial" w:hAnsi="Arial" w:cs="Arial"/>
          <w:sz w:val="20"/>
          <w:szCs w:val="20"/>
          <w:lang w:val="es-CO"/>
        </w:rPr>
        <w:t xml:space="preserve">y </w:t>
      </w:r>
      <w:r w:rsidR="00C1661B" w:rsidRPr="00E01298">
        <w:rPr>
          <w:rFonts w:ascii="Arial" w:hAnsi="Arial" w:cs="Arial"/>
          <w:sz w:val="20"/>
          <w:szCs w:val="20"/>
          <w:lang w:val="es-CO"/>
        </w:rPr>
        <w:t>garantizados controles</w:t>
      </w:r>
      <w:r w:rsidR="00831D53" w:rsidRPr="00E01298">
        <w:rPr>
          <w:rFonts w:ascii="Arial" w:hAnsi="Arial" w:cs="Arial"/>
          <w:sz w:val="20"/>
          <w:szCs w:val="20"/>
          <w:lang w:val="es-CO"/>
        </w:rPr>
        <w:t xml:space="preserve"> de temperatura </w:t>
      </w:r>
      <w:r w:rsidR="00C1661B" w:rsidRPr="00E01298">
        <w:rPr>
          <w:rFonts w:ascii="Arial" w:hAnsi="Arial" w:cs="Arial"/>
          <w:sz w:val="20"/>
          <w:szCs w:val="20"/>
          <w:lang w:val="es-CO"/>
        </w:rPr>
        <w:t>de acuerdo con</w:t>
      </w:r>
      <w:r w:rsidR="00831D53" w:rsidRPr="00E01298">
        <w:rPr>
          <w:rFonts w:ascii="Arial" w:hAnsi="Arial" w:cs="Arial"/>
          <w:sz w:val="20"/>
          <w:szCs w:val="20"/>
          <w:lang w:val="es-CO"/>
        </w:rPr>
        <w:t xml:space="preserve"> la tipología de vehículos requeridos</w:t>
      </w:r>
      <w:r w:rsidR="002C1229" w:rsidRPr="00E01298">
        <w:rPr>
          <w:rFonts w:ascii="Arial" w:hAnsi="Arial" w:cs="Arial"/>
          <w:sz w:val="20"/>
          <w:szCs w:val="20"/>
          <w:lang w:val="es-CO"/>
        </w:rPr>
        <w:t>.</w:t>
      </w:r>
    </w:p>
    <w:p w14:paraId="4F3B66F5" w14:textId="34E9964D" w:rsidR="005145D0" w:rsidRPr="00E01298" w:rsidRDefault="005145D0" w:rsidP="00DA2ED4">
      <w:pPr>
        <w:rPr>
          <w:rFonts w:ascii="Arial" w:hAnsi="Arial" w:cs="Arial"/>
          <w:sz w:val="20"/>
          <w:szCs w:val="20"/>
          <w:lang w:val="es-CO"/>
        </w:rPr>
      </w:pPr>
    </w:p>
    <w:p w14:paraId="0037E4E3" w14:textId="77777777" w:rsidR="005145D0" w:rsidRPr="00E01298" w:rsidRDefault="005145D0" w:rsidP="0007363D">
      <w:pPr>
        <w:pStyle w:val="Prrafodelista"/>
        <w:rPr>
          <w:rFonts w:ascii="Arial" w:hAnsi="Arial" w:cs="Arial"/>
          <w:sz w:val="20"/>
          <w:szCs w:val="20"/>
          <w:lang w:val="es-CO"/>
        </w:rPr>
      </w:pPr>
    </w:p>
    <w:p w14:paraId="49F8392C" w14:textId="2760FE2C" w:rsidR="0007363D" w:rsidRPr="00E01298" w:rsidRDefault="0007363D" w:rsidP="00712583">
      <w:pPr>
        <w:pStyle w:val="Prrafodelista"/>
        <w:numPr>
          <w:ilvl w:val="0"/>
          <w:numId w:val="9"/>
        </w:numPr>
        <w:jc w:val="both"/>
        <w:rPr>
          <w:rFonts w:ascii="Arial" w:hAnsi="Arial" w:cs="Arial"/>
          <w:b/>
          <w:sz w:val="20"/>
          <w:szCs w:val="20"/>
          <w:lang w:val="es-CO"/>
        </w:rPr>
      </w:pPr>
      <w:r w:rsidRPr="00E01298">
        <w:rPr>
          <w:rFonts w:ascii="Arial" w:hAnsi="Arial" w:cs="Arial"/>
          <w:b/>
          <w:sz w:val="20"/>
          <w:szCs w:val="20"/>
          <w:lang w:val="es-CO"/>
        </w:rPr>
        <w:t xml:space="preserve">Reporte </w:t>
      </w:r>
      <w:r w:rsidR="009212EE" w:rsidRPr="00E01298">
        <w:rPr>
          <w:rFonts w:ascii="Arial" w:hAnsi="Arial" w:cs="Arial"/>
          <w:b/>
          <w:sz w:val="20"/>
          <w:szCs w:val="20"/>
          <w:lang w:val="es-CO"/>
        </w:rPr>
        <w:t>de novedades</w:t>
      </w:r>
    </w:p>
    <w:p w14:paraId="52B62D1E" w14:textId="77777777" w:rsidR="0007363D" w:rsidRPr="00E01298" w:rsidRDefault="0007363D" w:rsidP="0007363D">
      <w:pPr>
        <w:jc w:val="both"/>
        <w:rPr>
          <w:rFonts w:ascii="Arial" w:hAnsi="Arial" w:cs="Arial"/>
          <w:sz w:val="20"/>
          <w:szCs w:val="20"/>
          <w:lang w:val="es-CO"/>
        </w:rPr>
      </w:pPr>
    </w:p>
    <w:p w14:paraId="3EA45B34" w14:textId="018CC0B9" w:rsidR="74BAB52B" w:rsidRPr="00E01298" w:rsidRDefault="005A110B" w:rsidP="00CD697B">
      <w:pPr>
        <w:pStyle w:val="Prrafodelista"/>
        <w:ind w:left="720"/>
        <w:jc w:val="both"/>
        <w:rPr>
          <w:rFonts w:ascii="Arial" w:hAnsi="Arial" w:cs="Arial"/>
          <w:b/>
          <w:bCs/>
          <w:sz w:val="22"/>
          <w:szCs w:val="22"/>
          <w:lang w:val="es-CO"/>
        </w:rPr>
      </w:pPr>
      <w:proofErr w:type="gramStart"/>
      <w:r>
        <w:rPr>
          <w:rFonts w:ascii="Arial" w:hAnsi="Arial" w:cs="Arial"/>
          <w:sz w:val="20"/>
          <w:szCs w:val="20"/>
        </w:rPr>
        <w:t xml:space="preserve">XXXXXXXXXXXXXX </w:t>
      </w:r>
      <w:r w:rsidR="002C1229" w:rsidRPr="00E01298">
        <w:rPr>
          <w:rFonts w:ascii="Arial" w:hAnsi="Arial" w:cs="Arial"/>
          <w:sz w:val="20"/>
          <w:szCs w:val="20"/>
          <w:lang w:val="es-CO"/>
        </w:rPr>
        <w:t>,</w:t>
      </w:r>
      <w:proofErr w:type="gramEnd"/>
      <w:r w:rsidR="002C1229" w:rsidRPr="00E01298">
        <w:rPr>
          <w:rFonts w:ascii="Arial" w:hAnsi="Arial" w:cs="Arial"/>
          <w:sz w:val="20"/>
          <w:szCs w:val="20"/>
          <w:lang w:val="es-CO"/>
        </w:rPr>
        <w:t xml:space="preserve"> reportar</w:t>
      </w:r>
      <w:r w:rsidR="005E175A" w:rsidRPr="00E01298">
        <w:rPr>
          <w:rFonts w:ascii="Arial" w:hAnsi="Arial" w:cs="Arial"/>
          <w:sz w:val="20"/>
          <w:szCs w:val="20"/>
          <w:lang w:val="es-CO"/>
        </w:rPr>
        <w:t>á</w:t>
      </w:r>
      <w:r w:rsidR="002C1229" w:rsidRPr="00E01298">
        <w:rPr>
          <w:rFonts w:ascii="Arial" w:hAnsi="Arial" w:cs="Arial"/>
          <w:sz w:val="20"/>
          <w:szCs w:val="20"/>
          <w:lang w:val="es-CO"/>
        </w:rPr>
        <w:t xml:space="preserve"> de manera oportuna las novedades que se presenten durante la distribución y/o entrega en cada uno de los puntos.</w:t>
      </w:r>
    </w:p>
    <w:p w14:paraId="070A8E5C" w14:textId="77777777" w:rsidR="0007363D" w:rsidRPr="00E01298" w:rsidRDefault="0007363D" w:rsidP="0007363D">
      <w:pPr>
        <w:pStyle w:val="Prrafodelista"/>
        <w:ind w:left="720"/>
        <w:jc w:val="both"/>
        <w:rPr>
          <w:rFonts w:ascii="Arial" w:hAnsi="Arial" w:cs="Arial"/>
          <w:b/>
          <w:sz w:val="22"/>
          <w:szCs w:val="20"/>
          <w:lang w:val="es-CO"/>
        </w:rPr>
      </w:pPr>
    </w:p>
    <w:p w14:paraId="3B0426C1" w14:textId="7FD781A4" w:rsidR="0007363D" w:rsidRPr="00E01298" w:rsidRDefault="005E175A" w:rsidP="00712583">
      <w:pPr>
        <w:pStyle w:val="Prrafodelista"/>
        <w:numPr>
          <w:ilvl w:val="0"/>
          <w:numId w:val="9"/>
        </w:numPr>
        <w:jc w:val="both"/>
        <w:rPr>
          <w:rFonts w:ascii="Arial" w:hAnsi="Arial" w:cs="Arial"/>
          <w:b/>
          <w:sz w:val="22"/>
          <w:szCs w:val="20"/>
          <w:lang w:val="es-CO"/>
        </w:rPr>
      </w:pPr>
      <w:r w:rsidRPr="00E01298">
        <w:rPr>
          <w:rFonts w:ascii="Arial" w:hAnsi="Arial" w:cs="Arial"/>
          <w:b/>
          <w:iCs/>
          <w:sz w:val="20"/>
          <w:szCs w:val="20"/>
        </w:rPr>
        <w:t>Distribución</w:t>
      </w:r>
    </w:p>
    <w:p w14:paraId="294F90F5" w14:textId="77777777" w:rsidR="0007363D" w:rsidRPr="00E01298" w:rsidRDefault="0007363D" w:rsidP="0007363D">
      <w:pPr>
        <w:jc w:val="both"/>
        <w:rPr>
          <w:rFonts w:ascii="Arial" w:hAnsi="Arial" w:cs="Arial"/>
          <w:sz w:val="20"/>
          <w:szCs w:val="20"/>
          <w:lang w:val="es-CO"/>
        </w:rPr>
      </w:pPr>
    </w:p>
    <w:p w14:paraId="71964FD3" w14:textId="130DACEC" w:rsidR="0007363D" w:rsidRPr="00E01298" w:rsidRDefault="002C1229" w:rsidP="00CD697B">
      <w:pPr>
        <w:pStyle w:val="Prrafodelista"/>
        <w:ind w:left="720"/>
        <w:jc w:val="both"/>
        <w:rPr>
          <w:rFonts w:ascii="Arial" w:hAnsi="Arial" w:cs="Arial"/>
          <w:sz w:val="20"/>
          <w:szCs w:val="18"/>
          <w:lang w:val="es-CO"/>
        </w:rPr>
      </w:pPr>
      <w:r w:rsidRPr="00E01298">
        <w:rPr>
          <w:rFonts w:ascii="Arial" w:hAnsi="Arial" w:cs="Arial"/>
          <w:sz w:val="20"/>
          <w:szCs w:val="20"/>
        </w:rPr>
        <w:t xml:space="preserve">Entendiéndose la distribución como un almacenamiento temporal, este deberá cumplir con </w:t>
      </w:r>
      <w:r w:rsidR="005E175A" w:rsidRPr="00E01298">
        <w:rPr>
          <w:rFonts w:ascii="Arial" w:hAnsi="Arial" w:cs="Arial"/>
          <w:sz w:val="20"/>
          <w:szCs w:val="20"/>
        </w:rPr>
        <w:t>los requisitos</w:t>
      </w:r>
      <w:r w:rsidRPr="00E01298">
        <w:rPr>
          <w:rFonts w:ascii="Arial" w:hAnsi="Arial" w:cs="Arial"/>
          <w:sz w:val="20"/>
          <w:szCs w:val="20"/>
        </w:rPr>
        <w:t xml:space="preserve"> de ley, normativos y específicos de la CAJA DE COMPENSACION FAMILIAR COMPENSAR</w:t>
      </w:r>
    </w:p>
    <w:p w14:paraId="4AE9D4AC" w14:textId="77777777" w:rsidR="002C1229" w:rsidRPr="00E01298" w:rsidRDefault="002C1229" w:rsidP="002C1229">
      <w:pPr>
        <w:pStyle w:val="Prrafodelista"/>
        <w:ind w:left="720"/>
        <w:jc w:val="both"/>
        <w:rPr>
          <w:rFonts w:ascii="Arial" w:hAnsi="Arial" w:cs="Arial"/>
          <w:sz w:val="20"/>
          <w:szCs w:val="18"/>
          <w:lang w:val="es-CO"/>
        </w:rPr>
      </w:pPr>
    </w:p>
    <w:p w14:paraId="2999BF12" w14:textId="77777777" w:rsidR="0007363D" w:rsidRPr="00E01298" w:rsidRDefault="0007363D" w:rsidP="00CD697B">
      <w:pPr>
        <w:rPr>
          <w:rFonts w:ascii="Arial" w:hAnsi="Arial" w:cs="Arial"/>
          <w:sz w:val="20"/>
          <w:szCs w:val="18"/>
          <w:lang w:val="es-CO"/>
        </w:rPr>
      </w:pPr>
    </w:p>
    <w:p w14:paraId="57BCF17F" w14:textId="1451AE5F" w:rsidR="00B06FF4" w:rsidRPr="00105E1E" w:rsidRDefault="0007363D" w:rsidP="00712583">
      <w:pPr>
        <w:pStyle w:val="Prrafodelista"/>
        <w:numPr>
          <w:ilvl w:val="0"/>
          <w:numId w:val="9"/>
        </w:numPr>
        <w:jc w:val="both"/>
        <w:rPr>
          <w:rFonts w:ascii="Arial" w:hAnsi="Arial" w:cs="Arial"/>
          <w:sz w:val="20"/>
          <w:szCs w:val="18"/>
          <w:lang w:val="es-CO"/>
        </w:rPr>
      </w:pPr>
      <w:r w:rsidRPr="00E01298">
        <w:rPr>
          <w:rFonts w:ascii="Arial" w:hAnsi="Arial" w:cs="Arial"/>
          <w:b/>
          <w:iCs/>
          <w:sz w:val="20"/>
          <w:szCs w:val="20"/>
        </w:rPr>
        <w:t>Procedimientos</w:t>
      </w:r>
    </w:p>
    <w:p w14:paraId="0D7D890B" w14:textId="77777777" w:rsidR="00B06FF4" w:rsidRPr="00E01298" w:rsidRDefault="00B06FF4" w:rsidP="00B06FF4">
      <w:pPr>
        <w:jc w:val="both"/>
        <w:rPr>
          <w:rFonts w:ascii="Arial" w:hAnsi="Arial" w:cs="Arial"/>
          <w:sz w:val="20"/>
          <w:szCs w:val="18"/>
          <w:lang w:val="es-CO"/>
        </w:rPr>
      </w:pPr>
    </w:p>
    <w:p w14:paraId="0ED62766" w14:textId="28028F80" w:rsidR="00B06FF4" w:rsidRPr="00E01298" w:rsidRDefault="00B06FF4" w:rsidP="00B06FF4">
      <w:pPr>
        <w:ind w:left="708"/>
        <w:jc w:val="both"/>
        <w:rPr>
          <w:rFonts w:ascii="Arial" w:hAnsi="Arial" w:cs="Arial"/>
          <w:sz w:val="20"/>
          <w:szCs w:val="18"/>
          <w:lang w:val="es-CO"/>
        </w:rPr>
      </w:pPr>
      <w:r w:rsidRPr="00E01298">
        <w:rPr>
          <w:rFonts w:ascii="Arial" w:hAnsi="Arial" w:cs="Arial"/>
          <w:sz w:val="20"/>
          <w:szCs w:val="18"/>
          <w:lang w:val="es-CO"/>
        </w:rPr>
        <w:t>Cedi Alimentos</w:t>
      </w:r>
    </w:p>
    <w:p w14:paraId="34150634" w14:textId="77777777" w:rsidR="00B06FF4" w:rsidRPr="00E01298" w:rsidRDefault="00B06FF4" w:rsidP="00B06FF4">
      <w:pPr>
        <w:ind w:left="708"/>
        <w:jc w:val="both"/>
        <w:rPr>
          <w:rFonts w:ascii="Arial" w:hAnsi="Arial" w:cs="Arial"/>
          <w:sz w:val="20"/>
          <w:szCs w:val="18"/>
          <w:lang w:val="es-CO"/>
        </w:rPr>
      </w:pPr>
    </w:p>
    <w:p w14:paraId="54CA7D4A" w14:textId="0EBF46AA" w:rsidR="00B06FF4" w:rsidRPr="00E01298" w:rsidRDefault="00B06FF4" w:rsidP="00712583">
      <w:pPr>
        <w:pStyle w:val="Prrafodelista"/>
        <w:numPr>
          <w:ilvl w:val="0"/>
          <w:numId w:val="8"/>
        </w:numPr>
        <w:jc w:val="both"/>
        <w:rPr>
          <w:rFonts w:ascii="Arial" w:hAnsi="Arial" w:cs="Arial"/>
          <w:sz w:val="20"/>
          <w:szCs w:val="18"/>
          <w:lang w:val="es-CO"/>
        </w:rPr>
      </w:pPr>
      <w:r w:rsidRPr="00E01298">
        <w:rPr>
          <w:rFonts w:ascii="Arial" w:hAnsi="Arial" w:cs="Arial"/>
          <w:sz w:val="20"/>
          <w:szCs w:val="18"/>
          <w:lang w:val="es-CO"/>
        </w:rPr>
        <w:t xml:space="preserve">El requerimiento de vehículos se </w:t>
      </w:r>
      <w:r w:rsidR="005A110B">
        <w:rPr>
          <w:rFonts w:ascii="Arial" w:hAnsi="Arial" w:cs="Arial"/>
          <w:sz w:val="20"/>
          <w:szCs w:val="18"/>
          <w:lang w:val="es-CO"/>
        </w:rPr>
        <w:t>realiza el día anterior a la necesidad</w:t>
      </w:r>
      <w:r w:rsidRPr="00E01298">
        <w:rPr>
          <w:rFonts w:ascii="Arial" w:hAnsi="Arial" w:cs="Arial"/>
          <w:sz w:val="20"/>
          <w:szCs w:val="18"/>
          <w:lang w:val="es-CO"/>
        </w:rPr>
        <w:t xml:space="preserve"> donde se informará la hora de inicio para su correspondiente cargue</w:t>
      </w:r>
    </w:p>
    <w:p w14:paraId="25379FB3" w14:textId="2E356E90" w:rsidR="0007363D" w:rsidRPr="00E01298" w:rsidRDefault="00B06FF4" w:rsidP="00712583">
      <w:pPr>
        <w:pStyle w:val="Prrafodelista"/>
        <w:numPr>
          <w:ilvl w:val="0"/>
          <w:numId w:val="8"/>
        </w:numPr>
        <w:jc w:val="both"/>
        <w:rPr>
          <w:rFonts w:ascii="Arial" w:hAnsi="Arial" w:cs="Arial"/>
          <w:sz w:val="20"/>
          <w:szCs w:val="18"/>
          <w:lang w:val="es-CO"/>
        </w:rPr>
      </w:pPr>
      <w:r w:rsidRPr="00E01298">
        <w:rPr>
          <w:rFonts w:ascii="Arial" w:hAnsi="Arial" w:cs="Arial"/>
          <w:sz w:val="20"/>
          <w:szCs w:val="18"/>
          <w:lang w:val="es-CO"/>
        </w:rPr>
        <w:lastRenderedPageBreak/>
        <w:t>Una vez ingrese al parque industrial el personal del Operador logístico dará las indicaciones sobre los muelles donde se realizará la entrega de los productos a distribuir</w:t>
      </w:r>
    </w:p>
    <w:p w14:paraId="1DB93F4B" w14:textId="588E995A" w:rsidR="00B06FF4" w:rsidRPr="00E01298" w:rsidRDefault="00B06FF4" w:rsidP="00712583">
      <w:pPr>
        <w:pStyle w:val="Prrafodelista"/>
        <w:numPr>
          <w:ilvl w:val="0"/>
          <w:numId w:val="8"/>
        </w:numPr>
        <w:jc w:val="both"/>
        <w:rPr>
          <w:rFonts w:ascii="Arial" w:hAnsi="Arial" w:cs="Arial"/>
          <w:sz w:val="20"/>
          <w:szCs w:val="18"/>
          <w:lang w:val="es-CO"/>
        </w:rPr>
      </w:pPr>
      <w:r w:rsidRPr="00E01298">
        <w:rPr>
          <w:rFonts w:ascii="Arial" w:hAnsi="Arial" w:cs="Arial"/>
          <w:sz w:val="20"/>
          <w:szCs w:val="18"/>
          <w:lang w:val="es-CO"/>
        </w:rPr>
        <w:t xml:space="preserve">Sobre planilla impresa y de acuerdo con las prioridades de entrega el personal de </w:t>
      </w:r>
      <w:proofErr w:type="gramStart"/>
      <w:r w:rsidR="005A110B">
        <w:rPr>
          <w:rFonts w:ascii="Arial" w:hAnsi="Arial" w:cs="Arial"/>
          <w:sz w:val="20"/>
          <w:szCs w:val="20"/>
        </w:rPr>
        <w:t xml:space="preserve">XXXXXXXXXXXXXX </w:t>
      </w:r>
      <w:r w:rsidR="00A41611" w:rsidRPr="00E01298">
        <w:rPr>
          <w:rFonts w:ascii="Arial" w:hAnsi="Arial" w:cs="Arial"/>
          <w:sz w:val="20"/>
          <w:szCs w:val="20"/>
        </w:rPr>
        <w:t>,</w:t>
      </w:r>
      <w:proofErr w:type="gramEnd"/>
      <w:r w:rsidR="00A41611" w:rsidRPr="00E01298">
        <w:rPr>
          <w:rFonts w:ascii="Arial" w:hAnsi="Arial" w:cs="Arial"/>
          <w:sz w:val="20"/>
          <w:szCs w:val="20"/>
        </w:rPr>
        <w:t xml:space="preserve"> </w:t>
      </w:r>
      <w:r w:rsidRPr="00E01298">
        <w:rPr>
          <w:rFonts w:ascii="Arial" w:hAnsi="Arial" w:cs="Arial"/>
          <w:sz w:val="20"/>
          <w:szCs w:val="18"/>
          <w:lang w:val="es-CO"/>
        </w:rPr>
        <w:t>realizar</w:t>
      </w:r>
      <w:r w:rsidR="00A41611" w:rsidRPr="00E01298">
        <w:rPr>
          <w:rFonts w:ascii="Arial" w:hAnsi="Arial" w:cs="Arial"/>
          <w:sz w:val="20"/>
          <w:szCs w:val="18"/>
          <w:lang w:val="es-CO"/>
        </w:rPr>
        <w:t>á</w:t>
      </w:r>
      <w:r w:rsidRPr="00E01298">
        <w:rPr>
          <w:rFonts w:ascii="Arial" w:hAnsi="Arial" w:cs="Arial"/>
          <w:sz w:val="20"/>
          <w:szCs w:val="18"/>
          <w:lang w:val="es-CO"/>
        </w:rPr>
        <w:t xml:space="preserve"> el cargue del vehículo teniendo presente las unidades logísticas entregadas</w:t>
      </w:r>
    </w:p>
    <w:p w14:paraId="398CD01D" w14:textId="2F934EDD" w:rsidR="00B06FF4" w:rsidRPr="00E01298" w:rsidRDefault="004405F6" w:rsidP="00712583">
      <w:pPr>
        <w:pStyle w:val="Prrafodelista"/>
        <w:numPr>
          <w:ilvl w:val="0"/>
          <w:numId w:val="8"/>
        </w:numPr>
        <w:jc w:val="both"/>
        <w:rPr>
          <w:rFonts w:ascii="Arial" w:hAnsi="Arial" w:cs="Arial"/>
          <w:sz w:val="20"/>
          <w:szCs w:val="18"/>
          <w:lang w:val="es-CO"/>
        </w:rPr>
      </w:pPr>
      <w:r w:rsidRPr="00E01298">
        <w:rPr>
          <w:rFonts w:ascii="Arial" w:hAnsi="Arial" w:cs="Arial"/>
          <w:sz w:val="20"/>
          <w:szCs w:val="18"/>
          <w:lang w:val="es-CO"/>
        </w:rPr>
        <w:t xml:space="preserve">Las entregas se </w:t>
      </w:r>
      <w:r w:rsidR="00AC4D71" w:rsidRPr="00E01298">
        <w:rPr>
          <w:rFonts w:ascii="Arial" w:hAnsi="Arial" w:cs="Arial"/>
          <w:sz w:val="20"/>
          <w:szCs w:val="18"/>
          <w:lang w:val="es-CO"/>
        </w:rPr>
        <w:t>registrarán</w:t>
      </w:r>
      <w:r w:rsidRPr="00E01298">
        <w:rPr>
          <w:rFonts w:ascii="Arial" w:hAnsi="Arial" w:cs="Arial"/>
          <w:sz w:val="20"/>
          <w:szCs w:val="18"/>
          <w:lang w:val="es-CO"/>
        </w:rPr>
        <w:t xml:space="preserve"> de ma</w:t>
      </w:r>
      <w:r w:rsidR="008D6C21" w:rsidRPr="00E01298">
        <w:rPr>
          <w:rFonts w:ascii="Arial" w:hAnsi="Arial" w:cs="Arial"/>
          <w:sz w:val="20"/>
          <w:szCs w:val="18"/>
          <w:lang w:val="es-CO"/>
        </w:rPr>
        <w:t>ne</w:t>
      </w:r>
      <w:r w:rsidRPr="00E01298">
        <w:rPr>
          <w:rFonts w:ascii="Arial" w:hAnsi="Arial" w:cs="Arial"/>
          <w:sz w:val="20"/>
          <w:szCs w:val="18"/>
          <w:lang w:val="es-CO"/>
        </w:rPr>
        <w:t xml:space="preserve">ra automática en el aplicativos TCGO </w:t>
      </w:r>
    </w:p>
    <w:p w14:paraId="61F651D2" w14:textId="0B69F14F" w:rsidR="0007363D" w:rsidRPr="00E01298" w:rsidRDefault="000D29B2" w:rsidP="00712583">
      <w:pPr>
        <w:pStyle w:val="Prrafodelista"/>
        <w:numPr>
          <w:ilvl w:val="0"/>
          <w:numId w:val="8"/>
        </w:numPr>
        <w:jc w:val="both"/>
        <w:rPr>
          <w:rFonts w:ascii="Arial" w:hAnsi="Arial" w:cs="Arial"/>
          <w:sz w:val="20"/>
          <w:szCs w:val="18"/>
          <w:lang w:val="es-CO"/>
        </w:rPr>
      </w:pPr>
      <w:r w:rsidRPr="00E01298">
        <w:rPr>
          <w:rFonts w:ascii="Arial" w:hAnsi="Arial" w:cs="Arial"/>
          <w:sz w:val="20"/>
          <w:szCs w:val="18"/>
          <w:lang w:val="es-CO"/>
        </w:rPr>
        <w:t>Una vez entrega en el pun</w:t>
      </w:r>
      <w:r w:rsidR="00AC4D71" w:rsidRPr="00E01298">
        <w:rPr>
          <w:rFonts w:ascii="Arial" w:hAnsi="Arial" w:cs="Arial"/>
          <w:sz w:val="20"/>
          <w:szCs w:val="18"/>
          <w:lang w:val="es-CO"/>
        </w:rPr>
        <w:t>to deberá</w:t>
      </w:r>
      <w:r w:rsidRPr="00E01298">
        <w:rPr>
          <w:rFonts w:ascii="Arial" w:hAnsi="Arial" w:cs="Arial"/>
          <w:sz w:val="20"/>
          <w:szCs w:val="18"/>
          <w:lang w:val="es-CO"/>
        </w:rPr>
        <w:t xml:space="preserve"> constatar mediante firma y fotos en el aplicativo TCGO</w:t>
      </w:r>
    </w:p>
    <w:p w14:paraId="48192D46" w14:textId="77777777" w:rsidR="0007363D" w:rsidRPr="00E01298" w:rsidRDefault="0007363D" w:rsidP="00AA5243">
      <w:pPr>
        <w:jc w:val="both"/>
        <w:rPr>
          <w:rFonts w:ascii="Arial" w:hAnsi="Arial" w:cs="Arial"/>
          <w:sz w:val="20"/>
          <w:szCs w:val="20"/>
          <w:lang w:val="es-CO"/>
        </w:rPr>
      </w:pPr>
    </w:p>
    <w:p w14:paraId="08EAC3F0" w14:textId="77777777" w:rsidR="0007363D" w:rsidRPr="00E01298" w:rsidRDefault="0007363D" w:rsidP="00712583">
      <w:pPr>
        <w:pStyle w:val="Ttulo1"/>
        <w:numPr>
          <w:ilvl w:val="2"/>
          <w:numId w:val="10"/>
        </w:numPr>
        <w:spacing w:before="240" w:after="60"/>
        <w:ind w:left="0" w:firstLine="0"/>
        <w:jc w:val="both"/>
        <w:rPr>
          <w:bCs w:val="0"/>
          <w:sz w:val="20"/>
          <w:szCs w:val="20"/>
          <w:lang w:val="es-CO"/>
        </w:rPr>
      </w:pPr>
      <w:r w:rsidRPr="00E01298">
        <w:rPr>
          <w:bCs w:val="0"/>
          <w:sz w:val="20"/>
          <w:szCs w:val="20"/>
          <w:lang w:val="es-CO"/>
        </w:rPr>
        <w:t xml:space="preserve">Sistema de gestión de calidad </w:t>
      </w:r>
    </w:p>
    <w:p w14:paraId="316B78D3" w14:textId="77777777" w:rsidR="0007363D" w:rsidRPr="00E01298" w:rsidRDefault="0007363D" w:rsidP="0007363D">
      <w:pPr>
        <w:tabs>
          <w:tab w:val="left" w:pos="426"/>
        </w:tabs>
        <w:ind w:left="426" w:hanging="426"/>
        <w:jc w:val="both"/>
        <w:rPr>
          <w:rFonts w:ascii="Arial" w:hAnsi="Arial" w:cs="Arial"/>
          <w:sz w:val="20"/>
          <w:szCs w:val="20"/>
          <w:lang w:val="es-CO"/>
        </w:rPr>
      </w:pPr>
    </w:p>
    <w:p w14:paraId="0306F7B2" w14:textId="544332D1" w:rsidR="0007363D" w:rsidRPr="00E01298" w:rsidRDefault="005A110B" w:rsidP="0007363D">
      <w:pPr>
        <w:pStyle w:val="Prrafodelista"/>
        <w:tabs>
          <w:tab w:val="left" w:pos="0"/>
        </w:tabs>
        <w:ind w:left="709"/>
        <w:jc w:val="both"/>
        <w:rPr>
          <w:rFonts w:ascii="Arial" w:hAnsi="Arial" w:cs="Arial"/>
          <w:sz w:val="20"/>
          <w:szCs w:val="20"/>
        </w:rPr>
      </w:pPr>
      <w:proofErr w:type="gramStart"/>
      <w:r>
        <w:rPr>
          <w:rFonts w:ascii="Arial" w:hAnsi="Arial" w:cs="Arial"/>
          <w:sz w:val="20"/>
          <w:szCs w:val="20"/>
        </w:rPr>
        <w:t xml:space="preserve">XXXXXXXXXXXXXX </w:t>
      </w:r>
      <w:r w:rsidR="00FA38DE" w:rsidRPr="00E01298">
        <w:rPr>
          <w:rFonts w:ascii="Arial" w:hAnsi="Arial" w:cs="Arial"/>
          <w:sz w:val="20"/>
          <w:szCs w:val="20"/>
        </w:rPr>
        <w:t>,</w:t>
      </w:r>
      <w:proofErr w:type="gramEnd"/>
      <w:r w:rsidR="00FA38DE" w:rsidRPr="00E01298">
        <w:rPr>
          <w:rFonts w:ascii="Arial" w:hAnsi="Arial" w:cs="Arial"/>
          <w:sz w:val="20"/>
          <w:szCs w:val="20"/>
        </w:rPr>
        <w:t xml:space="preserve"> </w:t>
      </w:r>
      <w:r w:rsidR="0007363D" w:rsidRPr="00E01298">
        <w:rPr>
          <w:rFonts w:ascii="Arial" w:hAnsi="Arial" w:cs="Arial"/>
          <w:sz w:val="20"/>
          <w:szCs w:val="20"/>
          <w:lang w:val="es-CO"/>
        </w:rPr>
        <w:t xml:space="preserve">será el responsable de </w:t>
      </w:r>
      <w:r w:rsidR="0007363D" w:rsidRPr="00E01298">
        <w:rPr>
          <w:rFonts w:ascii="Arial" w:hAnsi="Arial" w:cs="Arial"/>
          <w:sz w:val="20"/>
          <w:szCs w:val="20"/>
        </w:rPr>
        <w:t>ejecutar los procesos de calidad documentados, definidos y aplicados a la operación por parte de CAJA DE COMPENSACION FAMILIAR COMPENSAR, incluyendo:</w:t>
      </w:r>
    </w:p>
    <w:p w14:paraId="3D590E41" w14:textId="77777777" w:rsidR="0007363D" w:rsidRPr="00E01298" w:rsidRDefault="0007363D" w:rsidP="0007363D">
      <w:pPr>
        <w:pStyle w:val="Prrafodelista"/>
        <w:tabs>
          <w:tab w:val="left" w:pos="0"/>
        </w:tabs>
        <w:ind w:left="709"/>
        <w:jc w:val="both"/>
        <w:rPr>
          <w:rFonts w:ascii="Arial" w:hAnsi="Arial" w:cs="Arial"/>
          <w:sz w:val="20"/>
          <w:szCs w:val="20"/>
        </w:rPr>
      </w:pPr>
    </w:p>
    <w:p w14:paraId="1C849C00" w14:textId="77777777" w:rsidR="0007363D" w:rsidRPr="00E01298" w:rsidRDefault="0007363D" w:rsidP="00712583">
      <w:pPr>
        <w:pStyle w:val="Prrafodelista"/>
        <w:numPr>
          <w:ilvl w:val="0"/>
          <w:numId w:val="3"/>
        </w:numPr>
        <w:tabs>
          <w:tab w:val="left" w:pos="0"/>
        </w:tabs>
        <w:jc w:val="both"/>
        <w:rPr>
          <w:rFonts w:ascii="Arial" w:hAnsi="Arial" w:cs="Arial"/>
          <w:sz w:val="20"/>
          <w:szCs w:val="20"/>
          <w:lang w:val="es-CO"/>
        </w:rPr>
      </w:pPr>
      <w:r w:rsidRPr="00E01298">
        <w:rPr>
          <w:rFonts w:ascii="Arial" w:hAnsi="Arial" w:cs="Arial"/>
          <w:sz w:val="20"/>
          <w:szCs w:val="20"/>
          <w:lang w:val="es-CO"/>
        </w:rPr>
        <w:t>El control de los documentos y registros asociados</w:t>
      </w:r>
    </w:p>
    <w:p w14:paraId="266161F3" w14:textId="77777777" w:rsidR="0007363D" w:rsidRPr="00E01298" w:rsidRDefault="0007363D" w:rsidP="00712583">
      <w:pPr>
        <w:pStyle w:val="Prrafodelista"/>
        <w:numPr>
          <w:ilvl w:val="0"/>
          <w:numId w:val="3"/>
        </w:numPr>
        <w:tabs>
          <w:tab w:val="left" w:pos="0"/>
        </w:tabs>
        <w:jc w:val="both"/>
        <w:rPr>
          <w:rFonts w:ascii="Arial" w:hAnsi="Arial" w:cs="Arial"/>
          <w:sz w:val="20"/>
          <w:szCs w:val="20"/>
          <w:lang w:val="es-CO"/>
        </w:rPr>
      </w:pPr>
      <w:r w:rsidRPr="00E01298">
        <w:rPr>
          <w:rFonts w:ascii="Arial" w:hAnsi="Arial" w:cs="Arial"/>
          <w:sz w:val="20"/>
          <w:szCs w:val="20"/>
          <w:lang w:val="es-CO"/>
        </w:rPr>
        <w:t>Cumplimiento de políticas y objetivos de calidad</w:t>
      </w:r>
    </w:p>
    <w:p w14:paraId="00F778BB" w14:textId="77777777" w:rsidR="0007363D" w:rsidRPr="00E01298" w:rsidRDefault="0007363D" w:rsidP="00712583">
      <w:pPr>
        <w:pStyle w:val="Prrafodelista"/>
        <w:numPr>
          <w:ilvl w:val="0"/>
          <w:numId w:val="3"/>
        </w:numPr>
        <w:tabs>
          <w:tab w:val="left" w:pos="0"/>
        </w:tabs>
        <w:jc w:val="both"/>
        <w:rPr>
          <w:rFonts w:ascii="Arial" w:hAnsi="Arial" w:cs="Arial"/>
          <w:sz w:val="20"/>
          <w:szCs w:val="20"/>
          <w:lang w:val="es-CO"/>
        </w:rPr>
      </w:pPr>
      <w:r w:rsidRPr="00E01298">
        <w:rPr>
          <w:rFonts w:ascii="Arial" w:hAnsi="Arial" w:cs="Arial"/>
          <w:sz w:val="20"/>
          <w:szCs w:val="20"/>
          <w:lang w:val="es-CO"/>
        </w:rPr>
        <w:t xml:space="preserve">Aplicación de acciones correctivas y preventivas </w:t>
      </w:r>
    </w:p>
    <w:p w14:paraId="30DF3C0E" w14:textId="77777777" w:rsidR="0007363D" w:rsidRPr="00E01298" w:rsidRDefault="0007363D" w:rsidP="00712583">
      <w:pPr>
        <w:pStyle w:val="Prrafodelista"/>
        <w:numPr>
          <w:ilvl w:val="0"/>
          <w:numId w:val="3"/>
        </w:numPr>
        <w:tabs>
          <w:tab w:val="left" w:pos="0"/>
        </w:tabs>
        <w:jc w:val="both"/>
        <w:rPr>
          <w:rFonts w:ascii="Arial" w:hAnsi="Arial" w:cs="Arial"/>
          <w:sz w:val="20"/>
          <w:szCs w:val="20"/>
          <w:lang w:val="es-CO"/>
        </w:rPr>
      </w:pPr>
      <w:r w:rsidRPr="00E01298">
        <w:rPr>
          <w:rFonts w:ascii="Arial" w:hAnsi="Arial" w:cs="Arial"/>
          <w:sz w:val="20"/>
          <w:szCs w:val="20"/>
          <w:lang w:val="es-CO"/>
        </w:rPr>
        <w:t>Desarrollo de auditorías internas</w:t>
      </w:r>
    </w:p>
    <w:p w14:paraId="7F0FBFAC" w14:textId="77777777" w:rsidR="0007363D" w:rsidRPr="00E01298" w:rsidRDefault="0007363D" w:rsidP="0007363D">
      <w:pPr>
        <w:tabs>
          <w:tab w:val="left" w:pos="0"/>
        </w:tabs>
        <w:jc w:val="both"/>
        <w:rPr>
          <w:rFonts w:ascii="Arial" w:hAnsi="Arial" w:cs="Arial"/>
          <w:sz w:val="20"/>
          <w:szCs w:val="20"/>
          <w:lang w:val="es-CO"/>
        </w:rPr>
      </w:pPr>
    </w:p>
    <w:p w14:paraId="1A3925FB" w14:textId="77777777" w:rsidR="0007363D" w:rsidRPr="00E01298" w:rsidRDefault="0007363D" w:rsidP="0007363D">
      <w:pPr>
        <w:tabs>
          <w:tab w:val="left" w:pos="0"/>
        </w:tabs>
        <w:ind w:left="720"/>
        <w:jc w:val="both"/>
        <w:rPr>
          <w:rFonts w:ascii="Arial" w:hAnsi="Arial" w:cs="Arial"/>
          <w:sz w:val="20"/>
          <w:szCs w:val="20"/>
          <w:lang w:val="es-CO"/>
        </w:rPr>
      </w:pPr>
    </w:p>
    <w:p w14:paraId="1D72CD0D" w14:textId="77777777" w:rsidR="0007363D" w:rsidRPr="00E01298" w:rsidRDefault="0007363D" w:rsidP="00712583">
      <w:pPr>
        <w:pStyle w:val="Ttulo1"/>
        <w:numPr>
          <w:ilvl w:val="1"/>
          <w:numId w:val="10"/>
        </w:numPr>
        <w:spacing w:before="240" w:after="60"/>
        <w:ind w:left="1440" w:hanging="360"/>
        <w:jc w:val="both"/>
        <w:rPr>
          <w:bCs w:val="0"/>
          <w:sz w:val="20"/>
          <w:szCs w:val="20"/>
          <w:lang w:val="es-CO"/>
        </w:rPr>
      </w:pPr>
      <w:r w:rsidRPr="00E01298">
        <w:rPr>
          <w:bCs w:val="0"/>
          <w:sz w:val="20"/>
          <w:szCs w:val="20"/>
          <w:lang w:val="es-CO"/>
        </w:rPr>
        <w:t>Buenas prácticas de manufactura (BPM)</w:t>
      </w:r>
    </w:p>
    <w:p w14:paraId="58312E68" w14:textId="77777777" w:rsidR="0007363D" w:rsidRPr="00E01298" w:rsidRDefault="0007363D" w:rsidP="0007363D">
      <w:pPr>
        <w:rPr>
          <w:rFonts w:ascii="Arial" w:hAnsi="Arial" w:cs="Arial"/>
          <w:lang w:val="es-CO"/>
        </w:rPr>
      </w:pPr>
    </w:p>
    <w:p w14:paraId="71CE3EF1" w14:textId="77777777" w:rsidR="0007363D" w:rsidRPr="00E01298" w:rsidRDefault="0007363D" w:rsidP="00712583">
      <w:pPr>
        <w:pStyle w:val="Default"/>
        <w:numPr>
          <w:ilvl w:val="0"/>
          <w:numId w:val="5"/>
        </w:numPr>
        <w:jc w:val="both"/>
        <w:rPr>
          <w:color w:val="auto"/>
          <w:sz w:val="20"/>
          <w:szCs w:val="20"/>
          <w:lang w:val="es-CO"/>
        </w:rPr>
      </w:pPr>
      <w:r w:rsidRPr="00E01298">
        <w:rPr>
          <w:color w:val="auto"/>
          <w:sz w:val="20"/>
          <w:szCs w:val="20"/>
          <w:lang w:val="es-CO"/>
        </w:rPr>
        <w:t>Todo personal operativo que ingrese a cualquiera de las dos compañías se le debe practicar además del examen ocupacional, un examen para manipuladores de alimentos exigido por el decreto 3075 de 1997, que comprende el examen de frotis de garganta, KOH y coprológico.</w:t>
      </w:r>
    </w:p>
    <w:p w14:paraId="1051AABA" w14:textId="77777777" w:rsidR="0007363D" w:rsidRPr="00E01298" w:rsidRDefault="0007363D" w:rsidP="0007363D">
      <w:pPr>
        <w:pStyle w:val="Default"/>
        <w:ind w:left="720"/>
        <w:jc w:val="both"/>
        <w:rPr>
          <w:color w:val="auto"/>
          <w:sz w:val="20"/>
          <w:szCs w:val="20"/>
          <w:lang w:val="es-CO"/>
        </w:rPr>
      </w:pPr>
    </w:p>
    <w:p w14:paraId="280F48C2" w14:textId="1BC28C30" w:rsidR="0007363D" w:rsidRPr="00E01298" w:rsidRDefault="0007363D" w:rsidP="00712583">
      <w:pPr>
        <w:pStyle w:val="Default"/>
        <w:numPr>
          <w:ilvl w:val="0"/>
          <w:numId w:val="5"/>
        </w:numPr>
        <w:jc w:val="both"/>
        <w:rPr>
          <w:color w:val="auto"/>
          <w:sz w:val="20"/>
          <w:szCs w:val="20"/>
          <w:lang w:val="es-CO"/>
        </w:rPr>
      </w:pPr>
      <w:r w:rsidRPr="00E01298">
        <w:rPr>
          <w:color w:val="auto"/>
          <w:sz w:val="20"/>
          <w:szCs w:val="20"/>
          <w:lang w:val="es-CO"/>
        </w:rPr>
        <w:t xml:space="preserve">Es responsabilidad de CAJA DE COMPENSACION FAMILIAR COMPENSAR y de </w:t>
      </w:r>
      <w:proofErr w:type="gramStart"/>
      <w:r w:rsidR="005A110B">
        <w:rPr>
          <w:sz w:val="20"/>
          <w:szCs w:val="20"/>
        </w:rPr>
        <w:t xml:space="preserve">XXXXXXXXXXXXXX </w:t>
      </w:r>
      <w:r w:rsidR="00FA38DE" w:rsidRPr="00E01298">
        <w:rPr>
          <w:color w:val="auto"/>
          <w:sz w:val="20"/>
          <w:szCs w:val="20"/>
          <w:lang w:val="es-CO"/>
        </w:rPr>
        <w:t>,</w:t>
      </w:r>
      <w:proofErr w:type="gramEnd"/>
      <w:r w:rsidRPr="00E01298">
        <w:rPr>
          <w:color w:val="auto"/>
          <w:sz w:val="20"/>
          <w:szCs w:val="20"/>
          <w:lang w:val="es-CO"/>
        </w:rPr>
        <w:t xml:space="preserve"> someter el personal manipulador de alimentos a revisiones médicas anuales.</w:t>
      </w:r>
    </w:p>
    <w:p w14:paraId="6D67143D" w14:textId="77777777" w:rsidR="0007363D" w:rsidRPr="00E01298" w:rsidRDefault="0007363D" w:rsidP="0007363D">
      <w:pPr>
        <w:pStyle w:val="Prrafodelista"/>
        <w:rPr>
          <w:rFonts w:ascii="Arial" w:hAnsi="Arial" w:cs="Arial"/>
          <w:sz w:val="20"/>
          <w:szCs w:val="20"/>
          <w:lang w:val="es-CO"/>
        </w:rPr>
      </w:pPr>
    </w:p>
    <w:p w14:paraId="2680593B" w14:textId="47DED15A" w:rsidR="0007363D" w:rsidRPr="00E01298" w:rsidRDefault="005A110B" w:rsidP="00712583">
      <w:pPr>
        <w:pStyle w:val="Default"/>
        <w:numPr>
          <w:ilvl w:val="0"/>
          <w:numId w:val="5"/>
        </w:numPr>
        <w:jc w:val="both"/>
        <w:rPr>
          <w:color w:val="auto"/>
          <w:sz w:val="20"/>
          <w:szCs w:val="20"/>
          <w:lang w:val="es-CO"/>
        </w:rPr>
      </w:pPr>
      <w:proofErr w:type="gramStart"/>
      <w:r>
        <w:rPr>
          <w:sz w:val="20"/>
          <w:szCs w:val="20"/>
        </w:rPr>
        <w:t xml:space="preserve">XXXXXXXXXXXXXX </w:t>
      </w:r>
      <w:r w:rsidR="00FA38DE" w:rsidRPr="00E01298">
        <w:rPr>
          <w:sz w:val="20"/>
          <w:szCs w:val="20"/>
        </w:rPr>
        <w:t>,</w:t>
      </w:r>
      <w:proofErr w:type="gramEnd"/>
      <w:r w:rsidR="00FA38DE" w:rsidRPr="00E01298">
        <w:rPr>
          <w:sz w:val="20"/>
          <w:szCs w:val="20"/>
        </w:rPr>
        <w:t xml:space="preserve"> </w:t>
      </w:r>
      <w:r w:rsidR="0007363D" w:rsidRPr="00E01298">
        <w:rPr>
          <w:color w:val="auto"/>
          <w:sz w:val="20"/>
          <w:szCs w:val="20"/>
          <w:lang w:val="es-CO"/>
        </w:rPr>
        <w:t xml:space="preserve">deberá garantizar que el personal a su cargo dispuesto para la operación de CAJA DE COMPENSACION FAMILIAR COMPENSAR porte el </w:t>
      </w:r>
      <w:proofErr w:type="gramStart"/>
      <w:r w:rsidR="0007363D" w:rsidRPr="00E01298">
        <w:rPr>
          <w:color w:val="auto"/>
          <w:sz w:val="20"/>
          <w:szCs w:val="20"/>
          <w:lang w:val="es-CO"/>
        </w:rPr>
        <w:t>carnet</w:t>
      </w:r>
      <w:proofErr w:type="gramEnd"/>
      <w:r w:rsidR="0007363D" w:rsidRPr="00E01298">
        <w:rPr>
          <w:color w:val="auto"/>
          <w:sz w:val="20"/>
          <w:szCs w:val="20"/>
          <w:lang w:val="es-CO"/>
        </w:rPr>
        <w:t xml:space="preserve"> de manipulación de alimentos</w:t>
      </w:r>
      <w:r w:rsidR="00DD2493" w:rsidRPr="00E01298">
        <w:rPr>
          <w:color w:val="auto"/>
          <w:sz w:val="20"/>
          <w:szCs w:val="20"/>
          <w:lang w:val="es-CO"/>
        </w:rPr>
        <w:t xml:space="preserve"> y cumpla con la intensidad horaria establecida</w:t>
      </w:r>
      <w:r w:rsidR="0007363D" w:rsidRPr="00E01298">
        <w:rPr>
          <w:color w:val="auto"/>
          <w:sz w:val="20"/>
          <w:szCs w:val="20"/>
          <w:lang w:val="es-CO"/>
        </w:rPr>
        <w:t xml:space="preserve"> vigente</w:t>
      </w:r>
      <w:r w:rsidR="000D29B2" w:rsidRPr="00E01298">
        <w:rPr>
          <w:color w:val="auto"/>
          <w:sz w:val="20"/>
          <w:szCs w:val="20"/>
          <w:lang w:val="es-CO"/>
        </w:rPr>
        <w:t xml:space="preserve"> si aplica</w:t>
      </w:r>
      <w:r w:rsidR="0007363D" w:rsidRPr="00E01298">
        <w:rPr>
          <w:color w:val="auto"/>
          <w:sz w:val="20"/>
          <w:szCs w:val="20"/>
          <w:lang w:val="es-CO"/>
        </w:rPr>
        <w:t>.</w:t>
      </w:r>
    </w:p>
    <w:p w14:paraId="24EBE3A8" w14:textId="77777777" w:rsidR="0007363D" w:rsidRPr="00E01298" w:rsidRDefault="0007363D" w:rsidP="0007363D">
      <w:pPr>
        <w:pStyle w:val="Prrafodelista"/>
        <w:rPr>
          <w:rFonts w:ascii="Arial" w:hAnsi="Arial" w:cs="Arial"/>
          <w:sz w:val="20"/>
          <w:szCs w:val="20"/>
          <w:lang w:val="es-CO"/>
        </w:rPr>
      </w:pPr>
    </w:p>
    <w:p w14:paraId="088978DB" w14:textId="375FCB58" w:rsidR="0007363D" w:rsidRPr="00E01298" w:rsidRDefault="0007363D" w:rsidP="00712583">
      <w:pPr>
        <w:pStyle w:val="Default"/>
        <w:numPr>
          <w:ilvl w:val="0"/>
          <w:numId w:val="5"/>
        </w:numPr>
        <w:jc w:val="both"/>
        <w:rPr>
          <w:color w:val="auto"/>
          <w:sz w:val="20"/>
          <w:szCs w:val="20"/>
          <w:lang w:val="es-CO"/>
        </w:rPr>
      </w:pPr>
      <w:r w:rsidRPr="00E01298">
        <w:rPr>
          <w:color w:val="auto"/>
          <w:sz w:val="20"/>
          <w:szCs w:val="20"/>
          <w:lang w:val="es-CO"/>
        </w:rPr>
        <w:t xml:space="preserve">Es responsabilidad de </w:t>
      </w:r>
      <w:proofErr w:type="gramStart"/>
      <w:r w:rsidR="005A110B">
        <w:rPr>
          <w:sz w:val="20"/>
          <w:szCs w:val="20"/>
        </w:rPr>
        <w:t xml:space="preserve">XXXXXXXXXXXXXX </w:t>
      </w:r>
      <w:r w:rsidR="00FA38DE" w:rsidRPr="00E01298">
        <w:rPr>
          <w:sz w:val="20"/>
          <w:szCs w:val="20"/>
        </w:rPr>
        <w:t>,</w:t>
      </w:r>
      <w:proofErr w:type="gramEnd"/>
      <w:r w:rsidR="00FA38DE" w:rsidRPr="00E01298">
        <w:rPr>
          <w:sz w:val="20"/>
          <w:szCs w:val="20"/>
        </w:rPr>
        <w:t xml:space="preserve"> </w:t>
      </w:r>
      <w:r w:rsidR="00C1661B" w:rsidRPr="00E01298">
        <w:rPr>
          <w:color w:val="auto"/>
          <w:sz w:val="20"/>
          <w:szCs w:val="20"/>
          <w:lang w:val="es-CO"/>
        </w:rPr>
        <w:t>brindar</w:t>
      </w:r>
      <w:r w:rsidRPr="00E01298">
        <w:rPr>
          <w:color w:val="auto"/>
          <w:sz w:val="20"/>
          <w:szCs w:val="20"/>
          <w:lang w:val="es-CO"/>
        </w:rPr>
        <w:t xml:space="preserve"> capacitación continua al personal de distribución, como cumplimiento a la norma 3075 y demás normas que la complemente, adicionen o modifiquen. </w:t>
      </w:r>
    </w:p>
    <w:p w14:paraId="1CEE0E5A" w14:textId="77777777" w:rsidR="0007363D" w:rsidRPr="00E01298" w:rsidRDefault="0007363D" w:rsidP="0007363D">
      <w:pPr>
        <w:pStyle w:val="Default"/>
        <w:ind w:left="720"/>
        <w:jc w:val="both"/>
        <w:rPr>
          <w:color w:val="auto"/>
          <w:sz w:val="20"/>
          <w:szCs w:val="20"/>
          <w:lang w:val="es-CO"/>
        </w:rPr>
      </w:pPr>
    </w:p>
    <w:p w14:paraId="73A94D49" w14:textId="75356B19" w:rsidR="0007363D" w:rsidRPr="00E01298" w:rsidRDefault="0007363D" w:rsidP="00712583">
      <w:pPr>
        <w:pStyle w:val="Default"/>
        <w:numPr>
          <w:ilvl w:val="0"/>
          <w:numId w:val="5"/>
        </w:numPr>
        <w:jc w:val="both"/>
        <w:rPr>
          <w:color w:val="auto"/>
          <w:sz w:val="20"/>
          <w:szCs w:val="20"/>
          <w:lang w:val="es-CO"/>
        </w:rPr>
      </w:pPr>
      <w:r w:rsidRPr="00E01298">
        <w:rPr>
          <w:color w:val="auto"/>
          <w:sz w:val="20"/>
          <w:szCs w:val="20"/>
          <w:lang w:val="es-CO"/>
        </w:rPr>
        <w:t xml:space="preserve">Es responsabilidad </w:t>
      </w:r>
      <w:r w:rsidR="00C1661B" w:rsidRPr="00E01298">
        <w:rPr>
          <w:color w:val="auto"/>
          <w:sz w:val="20"/>
          <w:szCs w:val="20"/>
          <w:lang w:val="es-CO"/>
        </w:rPr>
        <w:t xml:space="preserve">de </w:t>
      </w:r>
      <w:proofErr w:type="gramStart"/>
      <w:r w:rsidR="005A110B">
        <w:rPr>
          <w:sz w:val="20"/>
          <w:szCs w:val="20"/>
        </w:rPr>
        <w:t xml:space="preserve">XXXXXXXXXXXXXX </w:t>
      </w:r>
      <w:r w:rsidR="00FA38DE" w:rsidRPr="00E01298">
        <w:rPr>
          <w:sz w:val="20"/>
          <w:szCs w:val="20"/>
        </w:rPr>
        <w:t>,</w:t>
      </w:r>
      <w:proofErr w:type="gramEnd"/>
      <w:r w:rsidR="00FA38DE" w:rsidRPr="00E01298">
        <w:rPr>
          <w:sz w:val="20"/>
          <w:szCs w:val="20"/>
        </w:rPr>
        <w:t xml:space="preserve"> </w:t>
      </w:r>
      <w:r w:rsidRPr="00E01298">
        <w:rPr>
          <w:color w:val="auto"/>
          <w:sz w:val="20"/>
          <w:szCs w:val="20"/>
          <w:lang w:val="es-CO"/>
        </w:rPr>
        <w:t xml:space="preserve">realizar inspecciones de higiene y salubridad al personal manipulador de alimentos y conservar los registros de </w:t>
      </w:r>
      <w:r w:rsidR="00C1661B" w:rsidRPr="00E01298">
        <w:rPr>
          <w:color w:val="auto"/>
          <w:sz w:val="20"/>
          <w:szCs w:val="20"/>
          <w:lang w:val="es-CO"/>
        </w:rPr>
        <w:t>estas</w:t>
      </w:r>
      <w:r w:rsidRPr="00E01298">
        <w:rPr>
          <w:color w:val="auto"/>
          <w:sz w:val="20"/>
          <w:szCs w:val="20"/>
          <w:lang w:val="es-CO"/>
        </w:rPr>
        <w:t xml:space="preserve"> como evidencia ante las auditorías internas y externas.</w:t>
      </w:r>
    </w:p>
    <w:p w14:paraId="365B0056" w14:textId="04D2DC8D" w:rsidR="74BAB52B" w:rsidRPr="00E01298" w:rsidRDefault="74BAB52B" w:rsidP="74BAB52B">
      <w:pPr>
        <w:pStyle w:val="Prrafodelista"/>
        <w:rPr>
          <w:rFonts w:ascii="Arial" w:hAnsi="Arial" w:cs="Arial"/>
          <w:sz w:val="20"/>
          <w:szCs w:val="20"/>
          <w:lang w:val="es-CO"/>
        </w:rPr>
      </w:pPr>
    </w:p>
    <w:p w14:paraId="1721F167" w14:textId="77777777" w:rsidR="0007363D" w:rsidRPr="00E01298" w:rsidRDefault="0007363D" w:rsidP="00712583">
      <w:pPr>
        <w:pStyle w:val="Ttulo1"/>
        <w:numPr>
          <w:ilvl w:val="2"/>
          <w:numId w:val="7"/>
        </w:numPr>
        <w:spacing w:before="240" w:after="60"/>
        <w:ind w:left="2160" w:hanging="360"/>
        <w:jc w:val="both"/>
        <w:rPr>
          <w:bCs w:val="0"/>
          <w:sz w:val="20"/>
          <w:szCs w:val="20"/>
          <w:lang w:val="es-CO"/>
        </w:rPr>
      </w:pPr>
      <w:r w:rsidRPr="00E01298">
        <w:rPr>
          <w:bCs w:val="0"/>
          <w:sz w:val="20"/>
          <w:szCs w:val="20"/>
          <w:lang w:val="es-CO"/>
        </w:rPr>
        <w:t>Requisito mínimo proceso selección personal.</w:t>
      </w:r>
    </w:p>
    <w:p w14:paraId="0C36A795" w14:textId="77777777" w:rsidR="0007363D" w:rsidRPr="00E01298" w:rsidRDefault="0007363D" w:rsidP="0007363D">
      <w:pPr>
        <w:rPr>
          <w:rFonts w:ascii="Arial" w:hAnsi="Arial" w:cs="Arial"/>
          <w:lang w:val="es-CO"/>
        </w:rPr>
      </w:pPr>
    </w:p>
    <w:p w14:paraId="27C7A438" w14:textId="36E4BA5F" w:rsidR="0007363D" w:rsidRPr="00E01298" w:rsidRDefault="005A110B" w:rsidP="0007363D">
      <w:pPr>
        <w:jc w:val="both"/>
        <w:rPr>
          <w:rFonts w:ascii="Arial" w:hAnsi="Arial" w:cs="Arial"/>
          <w:color w:val="000000" w:themeColor="text1"/>
          <w:sz w:val="20"/>
          <w:szCs w:val="20"/>
          <w:lang w:val="es-CO"/>
        </w:rPr>
      </w:pPr>
      <w:proofErr w:type="gramStart"/>
      <w:r>
        <w:rPr>
          <w:rFonts w:ascii="Arial" w:hAnsi="Arial" w:cs="Arial"/>
          <w:sz w:val="20"/>
          <w:szCs w:val="20"/>
        </w:rPr>
        <w:t xml:space="preserve">XXXXXXXXXXXXXX </w:t>
      </w:r>
      <w:r w:rsidR="0007363D" w:rsidRPr="00E01298">
        <w:rPr>
          <w:rFonts w:ascii="Arial" w:hAnsi="Arial" w:cs="Arial"/>
          <w:color w:val="000000" w:themeColor="text1"/>
          <w:sz w:val="20"/>
          <w:szCs w:val="20"/>
          <w:lang w:val="es-CO"/>
        </w:rPr>
        <w:t>,</w:t>
      </w:r>
      <w:proofErr w:type="gramEnd"/>
      <w:r w:rsidR="0007363D" w:rsidRPr="00E01298">
        <w:rPr>
          <w:rFonts w:ascii="Arial" w:hAnsi="Arial" w:cs="Arial"/>
          <w:i/>
          <w:color w:val="000000" w:themeColor="text1"/>
          <w:sz w:val="20"/>
          <w:szCs w:val="20"/>
          <w:lang w:val="es-CO"/>
        </w:rPr>
        <w:t xml:space="preserve"> </w:t>
      </w:r>
      <w:r w:rsidR="0007363D" w:rsidRPr="00E01298">
        <w:rPr>
          <w:rFonts w:ascii="Arial" w:hAnsi="Arial" w:cs="Arial"/>
          <w:color w:val="000000" w:themeColor="text1"/>
          <w:sz w:val="20"/>
          <w:szCs w:val="20"/>
          <w:lang w:val="es-CO"/>
        </w:rPr>
        <w:t xml:space="preserve">garantizará que </w:t>
      </w:r>
      <w:r w:rsidR="00A81BAC" w:rsidRPr="00E01298">
        <w:rPr>
          <w:rFonts w:ascii="Arial" w:hAnsi="Arial" w:cs="Arial"/>
          <w:color w:val="000000" w:themeColor="text1"/>
          <w:sz w:val="20"/>
          <w:szCs w:val="20"/>
          <w:lang w:val="es-CO"/>
        </w:rPr>
        <w:t>su</w:t>
      </w:r>
      <w:r w:rsidR="0007363D" w:rsidRPr="00E01298">
        <w:rPr>
          <w:rFonts w:ascii="Arial" w:hAnsi="Arial" w:cs="Arial"/>
          <w:color w:val="000000" w:themeColor="text1"/>
          <w:sz w:val="20"/>
          <w:szCs w:val="20"/>
          <w:lang w:val="es-CO"/>
        </w:rPr>
        <w:t xml:space="preserve"> personal </w:t>
      </w:r>
      <w:r w:rsidR="00A81BAC" w:rsidRPr="00E01298">
        <w:rPr>
          <w:rFonts w:ascii="Arial" w:hAnsi="Arial" w:cs="Arial"/>
          <w:color w:val="000000" w:themeColor="text1"/>
          <w:sz w:val="20"/>
          <w:szCs w:val="20"/>
          <w:lang w:val="es-CO"/>
        </w:rPr>
        <w:t>cuente</w:t>
      </w:r>
      <w:r w:rsidR="0007363D" w:rsidRPr="00E01298">
        <w:rPr>
          <w:rFonts w:ascii="Arial" w:hAnsi="Arial" w:cs="Arial"/>
          <w:color w:val="000000" w:themeColor="text1"/>
          <w:sz w:val="20"/>
          <w:szCs w:val="20"/>
          <w:lang w:val="es-CO"/>
        </w:rPr>
        <w:t xml:space="preserve"> con un proceso de selección que cuente con: verificación de la hoja de vida con referencias personales, laborales, estudios, bases de datos de Fiscalía, Policía, prueba de poligrafía, entre otros, realización de una visita domiciliaria que permita evidenciar el entorno del empleado y sus familias. </w:t>
      </w:r>
    </w:p>
    <w:p w14:paraId="30F3CED0" w14:textId="77777777" w:rsidR="0007363D" w:rsidRPr="00E01298" w:rsidRDefault="0007363D" w:rsidP="0007363D">
      <w:pPr>
        <w:jc w:val="both"/>
        <w:rPr>
          <w:rFonts w:ascii="Arial" w:hAnsi="Arial" w:cs="Arial"/>
          <w:color w:val="000000" w:themeColor="text1"/>
          <w:sz w:val="20"/>
          <w:szCs w:val="20"/>
          <w:lang w:val="es-CO"/>
        </w:rPr>
      </w:pPr>
    </w:p>
    <w:p w14:paraId="1451CC92" w14:textId="3750E888" w:rsidR="0007363D" w:rsidRPr="00E01298" w:rsidRDefault="005A110B" w:rsidP="0007363D">
      <w:pPr>
        <w:jc w:val="both"/>
        <w:rPr>
          <w:rFonts w:ascii="Arial" w:hAnsi="Arial" w:cs="Arial"/>
          <w:color w:val="000000" w:themeColor="text1"/>
          <w:sz w:val="20"/>
          <w:szCs w:val="20"/>
          <w:lang w:val="es-CO"/>
        </w:rPr>
      </w:pPr>
      <w:proofErr w:type="gramStart"/>
      <w:r>
        <w:rPr>
          <w:rFonts w:ascii="Arial" w:hAnsi="Arial" w:cs="Arial"/>
          <w:sz w:val="20"/>
          <w:szCs w:val="20"/>
        </w:rPr>
        <w:lastRenderedPageBreak/>
        <w:t xml:space="preserve">XXXXXXXXXXXXXX </w:t>
      </w:r>
      <w:r w:rsidR="00FA38DE" w:rsidRPr="00E01298">
        <w:rPr>
          <w:rFonts w:ascii="Arial" w:hAnsi="Arial" w:cs="Arial"/>
          <w:sz w:val="20"/>
          <w:szCs w:val="20"/>
        </w:rPr>
        <w:t>,</w:t>
      </w:r>
      <w:proofErr w:type="gramEnd"/>
      <w:r w:rsidR="00FA38DE" w:rsidRPr="00E01298">
        <w:rPr>
          <w:rFonts w:ascii="Arial" w:hAnsi="Arial" w:cs="Arial"/>
          <w:sz w:val="20"/>
          <w:szCs w:val="20"/>
        </w:rPr>
        <w:t xml:space="preserve"> </w:t>
      </w:r>
      <w:r w:rsidR="0007363D" w:rsidRPr="00E01298">
        <w:rPr>
          <w:rFonts w:ascii="Arial" w:hAnsi="Arial" w:cs="Arial"/>
          <w:color w:val="000000" w:themeColor="text1"/>
          <w:sz w:val="20"/>
          <w:szCs w:val="20"/>
          <w:lang w:val="es-CO"/>
        </w:rPr>
        <w:t>podrá revisar y verificar dicha información como parte del proceso de seguridad y auditoria.</w:t>
      </w:r>
    </w:p>
    <w:p w14:paraId="2121A9B3" w14:textId="77777777" w:rsidR="0007363D" w:rsidRPr="00E01298" w:rsidRDefault="0007363D" w:rsidP="0007363D">
      <w:pPr>
        <w:jc w:val="both"/>
        <w:rPr>
          <w:rFonts w:ascii="Arial" w:hAnsi="Arial" w:cs="Arial"/>
          <w:sz w:val="20"/>
          <w:szCs w:val="20"/>
          <w:lang w:val="es-CO"/>
        </w:rPr>
      </w:pPr>
    </w:p>
    <w:p w14:paraId="2377F565" w14:textId="77777777" w:rsidR="0007363D" w:rsidRPr="00E01298" w:rsidRDefault="0007363D" w:rsidP="0007363D">
      <w:pPr>
        <w:jc w:val="both"/>
        <w:rPr>
          <w:rFonts w:ascii="Arial" w:hAnsi="Arial" w:cs="Arial"/>
          <w:sz w:val="20"/>
          <w:szCs w:val="20"/>
          <w:lang w:val="es-CO"/>
        </w:rPr>
      </w:pPr>
    </w:p>
    <w:p w14:paraId="4C0DF477" w14:textId="77777777" w:rsidR="0007363D" w:rsidRPr="00E01298" w:rsidRDefault="0007363D" w:rsidP="0007363D">
      <w:pPr>
        <w:jc w:val="both"/>
        <w:rPr>
          <w:rFonts w:ascii="Arial" w:hAnsi="Arial" w:cs="Arial"/>
          <w:sz w:val="20"/>
          <w:szCs w:val="20"/>
          <w:lang w:val="es-CO"/>
        </w:rPr>
      </w:pPr>
    </w:p>
    <w:p w14:paraId="1CB2ACEF" w14:textId="77777777" w:rsidR="00F67057" w:rsidRDefault="00F67057" w:rsidP="00712583">
      <w:pPr>
        <w:pStyle w:val="Ttulo1"/>
        <w:numPr>
          <w:ilvl w:val="2"/>
          <w:numId w:val="7"/>
        </w:numPr>
        <w:spacing w:before="240" w:after="60"/>
        <w:ind w:left="2160" w:hanging="360"/>
        <w:jc w:val="both"/>
        <w:rPr>
          <w:bCs w:val="0"/>
          <w:sz w:val="20"/>
          <w:szCs w:val="20"/>
          <w:lang w:val="es-CO"/>
        </w:rPr>
      </w:pPr>
      <w:r>
        <w:rPr>
          <w:bCs w:val="0"/>
          <w:sz w:val="20"/>
          <w:szCs w:val="20"/>
          <w:lang w:val="es-CO"/>
        </w:rPr>
        <w:t>Medidas de seguridad del vehículo</w:t>
      </w:r>
    </w:p>
    <w:p w14:paraId="0DA12099" w14:textId="77777777" w:rsidR="00F67057" w:rsidRDefault="00F67057" w:rsidP="00F67057">
      <w:pPr>
        <w:rPr>
          <w:lang w:val="es-CO"/>
        </w:rPr>
      </w:pPr>
    </w:p>
    <w:p w14:paraId="796C43E7" w14:textId="77777777" w:rsidR="00F67057" w:rsidRDefault="00F67057" w:rsidP="00712583">
      <w:pPr>
        <w:pStyle w:val="Prrafodelista"/>
        <w:numPr>
          <w:ilvl w:val="0"/>
          <w:numId w:val="12"/>
        </w:numPr>
        <w:jc w:val="both"/>
        <w:rPr>
          <w:rFonts w:ascii="Arial" w:hAnsi="Arial" w:cs="Arial"/>
          <w:color w:val="000000" w:themeColor="text1"/>
          <w:sz w:val="20"/>
          <w:szCs w:val="20"/>
          <w:lang w:val="es-CO"/>
        </w:rPr>
      </w:pPr>
      <w:r w:rsidRPr="00DB1E56">
        <w:rPr>
          <w:rFonts w:ascii="Arial" w:hAnsi="Arial" w:cs="Arial"/>
          <w:color w:val="000000" w:themeColor="text1"/>
          <w:sz w:val="20"/>
          <w:szCs w:val="20"/>
          <w:lang w:val="es-CO"/>
        </w:rPr>
        <w:t>GPS</w:t>
      </w:r>
      <w:r>
        <w:rPr>
          <w:rFonts w:ascii="Arial" w:hAnsi="Arial" w:cs="Arial"/>
          <w:color w:val="000000" w:themeColor="text1"/>
          <w:sz w:val="20"/>
          <w:szCs w:val="20"/>
          <w:lang w:val="es-CO"/>
        </w:rPr>
        <w:t>: supervisión en tiempo real de la ubicación del vehículo.</w:t>
      </w:r>
    </w:p>
    <w:p w14:paraId="4975E935" w14:textId="77777777" w:rsidR="00F67057" w:rsidRDefault="00F67057" w:rsidP="00712583">
      <w:pPr>
        <w:pStyle w:val="Prrafodelista"/>
        <w:numPr>
          <w:ilvl w:val="0"/>
          <w:numId w:val="12"/>
        </w:numPr>
        <w:jc w:val="both"/>
        <w:rPr>
          <w:rFonts w:ascii="Arial" w:hAnsi="Arial" w:cs="Arial"/>
          <w:color w:val="000000" w:themeColor="text1"/>
          <w:sz w:val="20"/>
          <w:szCs w:val="20"/>
          <w:lang w:val="es-CO"/>
        </w:rPr>
      </w:pPr>
      <w:r>
        <w:rPr>
          <w:rFonts w:ascii="Arial" w:hAnsi="Arial" w:cs="Arial"/>
          <w:color w:val="000000" w:themeColor="text1"/>
          <w:sz w:val="20"/>
          <w:szCs w:val="20"/>
          <w:lang w:val="es-CO"/>
        </w:rPr>
        <w:t>M</w:t>
      </w:r>
      <w:r w:rsidRPr="00DB1E56">
        <w:rPr>
          <w:rFonts w:ascii="Arial" w:hAnsi="Arial" w:cs="Arial"/>
          <w:color w:val="000000" w:themeColor="text1"/>
          <w:sz w:val="20"/>
          <w:szCs w:val="20"/>
          <w:lang w:val="es-CO"/>
        </w:rPr>
        <w:t>antenimiento preventivo</w:t>
      </w:r>
      <w:r>
        <w:rPr>
          <w:rFonts w:ascii="Arial" w:hAnsi="Arial" w:cs="Arial"/>
          <w:color w:val="000000" w:themeColor="text1"/>
          <w:sz w:val="20"/>
          <w:szCs w:val="20"/>
          <w:lang w:val="es-CO"/>
        </w:rPr>
        <w:t>: Revisión periódica del funcionamiento del vehículo.</w:t>
      </w:r>
    </w:p>
    <w:p w14:paraId="4B806C7F" w14:textId="77777777" w:rsidR="00F67057" w:rsidRDefault="00F67057" w:rsidP="00712583">
      <w:pPr>
        <w:pStyle w:val="Prrafodelista"/>
        <w:numPr>
          <w:ilvl w:val="0"/>
          <w:numId w:val="12"/>
        </w:numPr>
        <w:jc w:val="both"/>
        <w:rPr>
          <w:rFonts w:ascii="Arial" w:hAnsi="Arial" w:cs="Arial"/>
          <w:color w:val="000000" w:themeColor="text1"/>
          <w:sz w:val="20"/>
          <w:szCs w:val="20"/>
          <w:lang w:val="es-CO"/>
        </w:rPr>
      </w:pPr>
      <w:r>
        <w:rPr>
          <w:rFonts w:ascii="Arial" w:hAnsi="Arial" w:cs="Arial"/>
          <w:color w:val="000000" w:themeColor="text1"/>
          <w:sz w:val="20"/>
          <w:szCs w:val="20"/>
          <w:lang w:val="es-CO"/>
        </w:rPr>
        <w:t>Uso de precintos de seguridad y cerraduras para evitar robos o aperturas no autorizadas.</w:t>
      </w:r>
    </w:p>
    <w:p w14:paraId="18CF209A" w14:textId="77777777" w:rsidR="00F67057" w:rsidRDefault="00F67057" w:rsidP="00712583">
      <w:pPr>
        <w:pStyle w:val="Prrafodelista"/>
        <w:numPr>
          <w:ilvl w:val="0"/>
          <w:numId w:val="12"/>
        </w:numPr>
        <w:jc w:val="both"/>
        <w:rPr>
          <w:rFonts w:ascii="Arial" w:hAnsi="Arial" w:cs="Arial"/>
          <w:color w:val="000000" w:themeColor="text1"/>
          <w:sz w:val="20"/>
          <w:szCs w:val="20"/>
          <w:lang w:val="es-CO"/>
        </w:rPr>
      </w:pPr>
      <w:r>
        <w:rPr>
          <w:rFonts w:ascii="Arial" w:hAnsi="Arial" w:cs="Arial"/>
          <w:color w:val="000000" w:themeColor="text1"/>
          <w:sz w:val="20"/>
          <w:szCs w:val="20"/>
          <w:lang w:val="es-CO"/>
        </w:rPr>
        <w:t>P</w:t>
      </w:r>
      <w:r w:rsidRPr="00DB1E56">
        <w:rPr>
          <w:rFonts w:ascii="Arial" w:hAnsi="Arial" w:cs="Arial"/>
          <w:color w:val="000000" w:themeColor="text1"/>
          <w:sz w:val="20"/>
          <w:szCs w:val="20"/>
          <w:lang w:val="es-CO"/>
        </w:rPr>
        <w:t xml:space="preserve">rotocolos </w:t>
      </w:r>
      <w:r>
        <w:rPr>
          <w:rFonts w:ascii="Arial" w:hAnsi="Arial" w:cs="Arial"/>
          <w:color w:val="000000" w:themeColor="text1"/>
          <w:sz w:val="20"/>
          <w:szCs w:val="20"/>
          <w:lang w:val="es-CO"/>
        </w:rPr>
        <w:t>en caso de robo: Procedimientos claros para reporte inmediato.</w:t>
      </w:r>
    </w:p>
    <w:p w14:paraId="639D181B" w14:textId="70FB91B4" w:rsidR="00F67057" w:rsidRDefault="00F67057" w:rsidP="00712583">
      <w:pPr>
        <w:pStyle w:val="Prrafodelista"/>
        <w:numPr>
          <w:ilvl w:val="0"/>
          <w:numId w:val="12"/>
        </w:numPr>
        <w:jc w:val="both"/>
        <w:rPr>
          <w:rFonts w:ascii="Arial" w:hAnsi="Arial" w:cs="Arial"/>
          <w:color w:val="000000" w:themeColor="text1"/>
          <w:sz w:val="20"/>
          <w:szCs w:val="20"/>
          <w:lang w:val="es-CO"/>
        </w:rPr>
      </w:pPr>
      <w:r w:rsidRPr="00DB1E56">
        <w:rPr>
          <w:rFonts w:ascii="Arial" w:hAnsi="Arial" w:cs="Arial"/>
          <w:color w:val="000000" w:themeColor="text1"/>
          <w:sz w:val="20"/>
          <w:szCs w:val="20"/>
          <w:lang w:val="es-CO"/>
        </w:rPr>
        <w:t>Operación: Rutas seguras, comunicación constante, confirmación digital de entregas y horarios controlados</w:t>
      </w:r>
      <w:r>
        <w:rPr>
          <w:rFonts w:ascii="Arial" w:hAnsi="Arial" w:cs="Arial"/>
          <w:color w:val="000000" w:themeColor="text1"/>
          <w:sz w:val="20"/>
          <w:szCs w:val="20"/>
          <w:lang w:val="es-CO"/>
        </w:rPr>
        <w:t>.</w:t>
      </w:r>
    </w:p>
    <w:p w14:paraId="0653656B" w14:textId="77777777" w:rsidR="00F67057" w:rsidRPr="00F67057" w:rsidRDefault="00F67057" w:rsidP="00F67057">
      <w:pPr>
        <w:pStyle w:val="Prrafodelista"/>
        <w:ind w:left="720"/>
        <w:jc w:val="both"/>
        <w:rPr>
          <w:rFonts w:ascii="Arial" w:hAnsi="Arial" w:cs="Arial"/>
          <w:color w:val="000000" w:themeColor="text1"/>
          <w:sz w:val="20"/>
          <w:szCs w:val="20"/>
          <w:lang w:val="es-CO"/>
        </w:rPr>
      </w:pPr>
    </w:p>
    <w:p w14:paraId="4E684BBA" w14:textId="3BD7DF44" w:rsidR="0007363D" w:rsidRPr="00E01298" w:rsidRDefault="0007363D" w:rsidP="00712583">
      <w:pPr>
        <w:pStyle w:val="Ttulo1"/>
        <w:numPr>
          <w:ilvl w:val="2"/>
          <w:numId w:val="7"/>
        </w:numPr>
        <w:spacing w:before="240" w:after="60"/>
        <w:ind w:left="2160" w:hanging="360"/>
        <w:jc w:val="both"/>
        <w:rPr>
          <w:bCs w:val="0"/>
          <w:sz w:val="20"/>
          <w:szCs w:val="20"/>
          <w:lang w:val="es-CO"/>
        </w:rPr>
      </w:pPr>
      <w:r w:rsidRPr="00E01298">
        <w:rPr>
          <w:bCs w:val="0"/>
          <w:sz w:val="20"/>
          <w:szCs w:val="20"/>
          <w:lang w:val="es-CO"/>
        </w:rPr>
        <w:t>Indicadores de servicio.</w:t>
      </w:r>
    </w:p>
    <w:p w14:paraId="122DF7E3" w14:textId="77777777" w:rsidR="0007363D" w:rsidRPr="00E01298" w:rsidRDefault="0007363D" w:rsidP="0007363D">
      <w:pPr>
        <w:rPr>
          <w:rFonts w:ascii="Arial" w:hAnsi="Arial" w:cs="Arial"/>
          <w:lang w:val="es-CO"/>
        </w:rPr>
      </w:pPr>
    </w:p>
    <w:p w14:paraId="088B86BA" w14:textId="23D33AED" w:rsidR="0007363D" w:rsidRPr="00E01298" w:rsidRDefault="0007363D" w:rsidP="0007363D">
      <w:pPr>
        <w:jc w:val="both"/>
        <w:rPr>
          <w:rFonts w:ascii="Arial" w:hAnsi="Arial" w:cs="Arial"/>
          <w:sz w:val="20"/>
          <w:szCs w:val="20"/>
          <w:lang w:val="es-CO"/>
        </w:rPr>
      </w:pPr>
      <w:r w:rsidRPr="00E01298">
        <w:rPr>
          <w:rFonts w:ascii="Arial" w:hAnsi="Arial" w:cs="Arial"/>
          <w:sz w:val="20"/>
          <w:szCs w:val="20"/>
          <w:lang w:val="es-CO"/>
        </w:rPr>
        <w:t xml:space="preserve">Para medir los niveles de calidad se tendrán indicadores de gestión los cuales se analizarán para tomar acciones a cerca de la mejora de la operación. Cabe mencionar que el no cumplimiento de </w:t>
      </w:r>
      <w:r w:rsidR="00E01298" w:rsidRPr="00E01298">
        <w:rPr>
          <w:rFonts w:ascii="Arial" w:hAnsi="Arial" w:cs="Arial"/>
          <w:sz w:val="20"/>
          <w:szCs w:val="20"/>
          <w:lang w:val="es-CO"/>
        </w:rPr>
        <w:t>indicadores</w:t>
      </w:r>
      <w:r w:rsidRPr="00E01298">
        <w:rPr>
          <w:rFonts w:ascii="Arial" w:hAnsi="Arial" w:cs="Arial"/>
          <w:sz w:val="20"/>
          <w:szCs w:val="20"/>
          <w:lang w:val="es-CO"/>
        </w:rPr>
        <w:t xml:space="preserve"> demandará un cobro de parte de CAJA DE COMPENSACION FAMILIAR COMPENSAR a </w:t>
      </w:r>
      <w:proofErr w:type="gramStart"/>
      <w:r w:rsidR="005A110B">
        <w:rPr>
          <w:rFonts w:ascii="Arial" w:hAnsi="Arial" w:cs="Arial"/>
          <w:sz w:val="20"/>
          <w:szCs w:val="20"/>
        </w:rPr>
        <w:t xml:space="preserve">XXXXXXXXXXXXXX </w:t>
      </w:r>
      <w:r w:rsidR="00F040C0" w:rsidRPr="00E01298">
        <w:rPr>
          <w:rFonts w:ascii="Arial" w:hAnsi="Arial" w:cs="Arial"/>
          <w:sz w:val="20"/>
          <w:szCs w:val="20"/>
        </w:rPr>
        <w:t>.</w:t>
      </w:r>
      <w:proofErr w:type="gramEnd"/>
    </w:p>
    <w:p w14:paraId="6BBC3714" w14:textId="77777777" w:rsidR="0007363D" w:rsidRPr="00E01298" w:rsidRDefault="0007363D" w:rsidP="0007363D">
      <w:pPr>
        <w:rPr>
          <w:rFonts w:ascii="Arial" w:hAnsi="Arial" w:cs="Arial"/>
          <w:sz w:val="20"/>
          <w:szCs w:val="20"/>
          <w:lang w:val="es-CO"/>
        </w:rPr>
      </w:pPr>
    </w:p>
    <w:tbl>
      <w:tblPr>
        <w:tblStyle w:val="Tablaconcuadrcula"/>
        <w:tblW w:w="0" w:type="auto"/>
        <w:tblLook w:val="04A0" w:firstRow="1" w:lastRow="0" w:firstColumn="1" w:lastColumn="0" w:noHBand="0" w:noVBand="1"/>
      </w:tblPr>
      <w:tblGrid>
        <w:gridCol w:w="1129"/>
        <w:gridCol w:w="1537"/>
        <w:gridCol w:w="1642"/>
        <w:gridCol w:w="1340"/>
        <w:gridCol w:w="1005"/>
        <w:gridCol w:w="939"/>
        <w:gridCol w:w="1238"/>
      </w:tblGrid>
      <w:tr w:rsidR="00173B0D" w:rsidRPr="00E01298" w14:paraId="2D306E4D" w14:textId="77777777" w:rsidTr="00173B0D">
        <w:trPr>
          <w:trHeight w:val="970"/>
        </w:trPr>
        <w:tc>
          <w:tcPr>
            <w:tcW w:w="1082" w:type="dxa"/>
            <w:noWrap/>
            <w:hideMark/>
          </w:tcPr>
          <w:p w14:paraId="50DA8BFE" w14:textId="77777777" w:rsidR="00173B0D" w:rsidRPr="00E01298" w:rsidRDefault="00173B0D" w:rsidP="00CC561D">
            <w:pPr>
              <w:rPr>
                <w:rFonts w:ascii="Arial" w:hAnsi="Arial" w:cs="Arial"/>
                <w:b/>
                <w:bCs/>
                <w:sz w:val="18"/>
                <w:szCs w:val="18"/>
                <w:lang w:val="es-CO"/>
              </w:rPr>
            </w:pPr>
            <w:r w:rsidRPr="00E01298">
              <w:rPr>
                <w:rFonts w:ascii="Arial" w:hAnsi="Arial" w:cs="Arial"/>
                <w:b/>
                <w:bCs/>
                <w:sz w:val="18"/>
                <w:szCs w:val="18"/>
              </w:rPr>
              <w:t>Nombre del indicador</w:t>
            </w:r>
          </w:p>
        </w:tc>
        <w:tc>
          <w:tcPr>
            <w:tcW w:w="1359" w:type="dxa"/>
            <w:noWrap/>
            <w:hideMark/>
          </w:tcPr>
          <w:p w14:paraId="6B396A3C" w14:textId="77777777" w:rsidR="00173B0D" w:rsidRPr="00E01298" w:rsidRDefault="00173B0D" w:rsidP="00CC561D">
            <w:pPr>
              <w:rPr>
                <w:rFonts w:ascii="Arial" w:hAnsi="Arial" w:cs="Arial"/>
                <w:b/>
                <w:bCs/>
                <w:sz w:val="18"/>
                <w:szCs w:val="18"/>
              </w:rPr>
            </w:pPr>
            <w:r w:rsidRPr="00E01298">
              <w:rPr>
                <w:rFonts w:ascii="Arial" w:hAnsi="Arial" w:cs="Arial"/>
                <w:b/>
                <w:bCs/>
                <w:sz w:val="18"/>
                <w:szCs w:val="18"/>
              </w:rPr>
              <w:t>Formula del indicador</w:t>
            </w:r>
          </w:p>
        </w:tc>
        <w:tc>
          <w:tcPr>
            <w:tcW w:w="1934" w:type="dxa"/>
            <w:noWrap/>
            <w:hideMark/>
          </w:tcPr>
          <w:p w14:paraId="14AD6D45" w14:textId="77777777" w:rsidR="00173B0D" w:rsidRPr="00E01298" w:rsidRDefault="00173B0D" w:rsidP="00CC561D">
            <w:pPr>
              <w:rPr>
                <w:rFonts w:ascii="Arial" w:hAnsi="Arial" w:cs="Arial"/>
                <w:b/>
                <w:bCs/>
                <w:sz w:val="18"/>
                <w:szCs w:val="18"/>
              </w:rPr>
            </w:pPr>
            <w:r w:rsidRPr="00E01298">
              <w:rPr>
                <w:rFonts w:ascii="Arial" w:hAnsi="Arial" w:cs="Arial"/>
                <w:b/>
                <w:bCs/>
                <w:sz w:val="18"/>
                <w:szCs w:val="18"/>
              </w:rPr>
              <w:t xml:space="preserve">Definición </w:t>
            </w:r>
          </w:p>
        </w:tc>
        <w:tc>
          <w:tcPr>
            <w:tcW w:w="1570" w:type="dxa"/>
            <w:noWrap/>
            <w:hideMark/>
          </w:tcPr>
          <w:p w14:paraId="5C45B214" w14:textId="77777777" w:rsidR="00173B0D" w:rsidRPr="00E01298" w:rsidRDefault="00173B0D" w:rsidP="00CC561D">
            <w:pPr>
              <w:rPr>
                <w:rFonts w:ascii="Arial" w:hAnsi="Arial" w:cs="Arial"/>
                <w:b/>
                <w:bCs/>
                <w:sz w:val="18"/>
                <w:szCs w:val="18"/>
              </w:rPr>
            </w:pPr>
            <w:r w:rsidRPr="00E01298">
              <w:rPr>
                <w:rFonts w:ascii="Arial" w:hAnsi="Arial" w:cs="Arial"/>
                <w:b/>
                <w:bCs/>
                <w:sz w:val="18"/>
                <w:szCs w:val="18"/>
              </w:rPr>
              <w:t>Objetivo</w:t>
            </w:r>
          </w:p>
        </w:tc>
        <w:tc>
          <w:tcPr>
            <w:tcW w:w="596" w:type="dxa"/>
            <w:noWrap/>
            <w:hideMark/>
          </w:tcPr>
          <w:p w14:paraId="78CD8413" w14:textId="77777777" w:rsidR="00173B0D" w:rsidRPr="00E01298" w:rsidRDefault="00173B0D" w:rsidP="00CC561D">
            <w:pPr>
              <w:rPr>
                <w:rFonts w:ascii="Arial" w:hAnsi="Arial" w:cs="Arial"/>
                <w:b/>
                <w:bCs/>
                <w:sz w:val="18"/>
                <w:szCs w:val="18"/>
              </w:rPr>
            </w:pPr>
            <w:r w:rsidRPr="00E01298">
              <w:rPr>
                <w:rFonts w:ascii="Arial" w:hAnsi="Arial" w:cs="Arial"/>
                <w:b/>
                <w:bCs/>
                <w:sz w:val="18"/>
                <w:szCs w:val="18"/>
              </w:rPr>
              <w:t>Frecuencia</w:t>
            </w:r>
          </w:p>
        </w:tc>
        <w:tc>
          <w:tcPr>
            <w:tcW w:w="719" w:type="dxa"/>
            <w:noWrap/>
            <w:hideMark/>
          </w:tcPr>
          <w:p w14:paraId="7F50D2CC" w14:textId="77777777" w:rsidR="00173B0D" w:rsidRPr="00E01298" w:rsidRDefault="00173B0D" w:rsidP="00CC561D">
            <w:pPr>
              <w:rPr>
                <w:rFonts w:ascii="Arial" w:hAnsi="Arial" w:cs="Arial"/>
                <w:b/>
                <w:bCs/>
                <w:sz w:val="18"/>
                <w:szCs w:val="18"/>
              </w:rPr>
            </w:pPr>
            <w:r w:rsidRPr="00E01298">
              <w:rPr>
                <w:rFonts w:ascii="Arial" w:hAnsi="Arial" w:cs="Arial"/>
                <w:b/>
                <w:bCs/>
                <w:sz w:val="18"/>
                <w:szCs w:val="18"/>
              </w:rPr>
              <w:t>Meta Alimentos</w:t>
            </w:r>
          </w:p>
        </w:tc>
        <w:tc>
          <w:tcPr>
            <w:tcW w:w="785" w:type="dxa"/>
            <w:noWrap/>
            <w:hideMark/>
          </w:tcPr>
          <w:p w14:paraId="3EC1D5B6" w14:textId="77777777" w:rsidR="00173B0D" w:rsidRPr="00E01298" w:rsidRDefault="00173B0D" w:rsidP="00CC561D">
            <w:pPr>
              <w:rPr>
                <w:rFonts w:ascii="Arial" w:hAnsi="Arial" w:cs="Arial"/>
                <w:b/>
                <w:bCs/>
                <w:sz w:val="18"/>
                <w:szCs w:val="18"/>
              </w:rPr>
            </w:pPr>
            <w:r w:rsidRPr="00E01298">
              <w:rPr>
                <w:rFonts w:ascii="Arial" w:hAnsi="Arial" w:cs="Arial"/>
                <w:b/>
                <w:bCs/>
                <w:sz w:val="18"/>
                <w:szCs w:val="18"/>
              </w:rPr>
              <w:t xml:space="preserve">Nota </w:t>
            </w:r>
          </w:p>
        </w:tc>
      </w:tr>
      <w:tr w:rsidR="00173B0D" w:rsidRPr="00E01298" w14:paraId="79DBF8ED" w14:textId="77777777" w:rsidTr="00173B0D">
        <w:trPr>
          <w:trHeight w:val="2240"/>
        </w:trPr>
        <w:tc>
          <w:tcPr>
            <w:tcW w:w="1082" w:type="dxa"/>
            <w:hideMark/>
          </w:tcPr>
          <w:p w14:paraId="360448E1" w14:textId="77777777" w:rsidR="00173B0D" w:rsidRPr="00E01298" w:rsidRDefault="00173B0D" w:rsidP="00CC561D">
            <w:pPr>
              <w:rPr>
                <w:rFonts w:ascii="Arial" w:hAnsi="Arial" w:cs="Arial"/>
                <w:sz w:val="18"/>
                <w:szCs w:val="18"/>
              </w:rPr>
            </w:pPr>
            <w:r w:rsidRPr="00E01298">
              <w:rPr>
                <w:rFonts w:ascii="Arial" w:hAnsi="Arial" w:cs="Arial"/>
                <w:sz w:val="18"/>
                <w:szCs w:val="18"/>
              </w:rPr>
              <w:t>Pedidos Perfectos</w:t>
            </w:r>
          </w:p>
        </w:tc>
        <w:tc>
          <w:tcPr>
            <w:tcW w:w="1359" w:type="dxa"/>
            <w:hideMark/>
          </w:tcPr>
          <w:p w14:paraId="5D6CAF76" w14:textId="77777777" w:rsidR="00173B0D" w:rsidRPr="00E01298" w:rsidRDefault="00173B0D" w:rsidP="00CC561D">
            <w:pPr>
              <w:rPr>
                <w:rFonts w:ascii="Arial" w:hAnsi="Arial" w:cs="Arial"/>
                <w:sz w:val="18"/>
                <w:szCs w:val="18"/>
              </w:rPr>
            </w:pPr>
            <w:r w:rsidRPr="00E01298">
              <w:rPr>
                <w:rFonts w:ascii="Arial" w:hAnsi="Arial" w:cs="Arial"/>
                <w:sz w:val="18"/>
                <w:szCs w:val="18"/>
              </w:rPr>
              <w:t xml:space="preserve">Pedidos entregados perfectos/total </w:t>
            </w:r>
            <w:r w:rsidRPr="00E01298">
              <w:rPr>
                <w:rFonts w:ascii="Arial" w:hAnsi="Arial" w:cs="Arial"/>
                <w:sz w:val="18"/>
                <w:szCs w:val="18"/>
              </w:rPr>
              <w:br/>
              <w:t>de pedidos entregados</w:t>
            </w:r>
          </w:p>
        </w:tc>
        <w:tc>
          <w:tcPr>
            <w:tcW w:w="1934" w:type="dxa"/>
            <w:hideMark/>
          </w:tcPr>
          <w:p w14:paraId="2D9425E6" w14:textId="56A56C5D" w:rsidR="00173B0D" w:rsidRPr="00E01298" w:rsidRDefault="00173B0D">
            <w:pPr>
              <w:rPr>
                <w:rFonts w:ascii="Arial" w:hAnsi="Arial" w:cs="Arial"/>
                <w:sz w:val="18"/>
                <w:szCs w:val="18"/>
              </w:rPr>
            </w:pPr>
            <w:r w:rsidRPr="00E01298">
              <w:rPr>
                <w:rFonts w:ascii="Arial" w:hAnsi="Arial" w:cs="Arial"/>
                <w:sz w:val="18"/>
                <w:szCs w:val="18"/>
              </w:rPr>
              <w:t xml:space="preserve">Cantidad de órdenes que se atienden perfectamente, cumpliendo las siguientes características </w:t>
            </w:r>
            <w:r w:rsidRPr="00E01298">
              <w:rPr>
                <w:rFonts w:ascii="Arial" w:hAnsi="Arial" w:cs="Arial"/>
                <w:sz w:val="18"/>
                <w:szCs w:val="18"/>
              </w:rPr>
              <w:br/>
              <w:t>Todos los pedidos llegaron en perfectas condiciones (rupturas)</w:t>
            </w:r>
            <w:r w:rsidRPr="00E01298">
              <w:rPr>
                <w:rFonts w:ascii="Arial" w:hAnsi="Arial" w:cs="Arial"/>
                <w:sz w:val="18"/>
                <w:szCs w:val="18"/>
              </w:rPr>
              <w:br/>
              <w:t>La fecha en la que se entregó la orden es la estipulada por el cliente</w:t>
            </w:r>
            <w:r w:rsidRPr="00E01298">
              <w:rPr>
                <w:rFonts w:ascii="Arial" w:hAnsi="Arial" w:cs="Arial"/>
                <w:sz w:val="18"/>
                <w:szCs w:val="18"/>
              </w:rPr>
              <w:br/>
              <w:t>la documentación que acompaña la entrega es exacta</w:t>
            </w:r>
          </w:p>
        </w:tc>
        <w:tc>
          <w:tcPr>
            <w:tcW w:w="1570" w:type="dxa"/>
            <w:hideMark/>
          </w:tcPr>
          <w:p w14:paraId="277EAED7" w14:textId="77777777" w:rsidR="00173B0D" w:rsidRPr="00E01298" w:rsidRDefault="00173B0D">
            <w:pPr>
              <w:rPr>
                <w:rFonts w:ascii="Arial" w:hAnsi="Arial" w:cs="Arial"/>
                <w:sz w:val="18"/>
                <w:szCs w:val="18"/>
              </w:rPr>
            </w:pPr>
            <w:r w:rsidRPr="00E01298">
              <w:rPr>
                <w:rFonts w:ascii="Arial" w:hAnsi="Arial" w:cs="Arial"/>
                <w:sz w:val="18"/>
                <w:szCs w:val="18"/>
              </w:rPr>
              <w:t xml:space="preserve">Controlar la calidad de los productos que se entregan sin problemas y conocer la eficiencia de los despachos efectuados por la empresa </w:t>
            </w:r>
          </w:p>
        </w:tc>
        <w:tc>
          <w:tcPr>
            <w:tcW w:w="596" w:type="dxa"/>
            <w:noWrap/>
            <w:hideMark/>
          </w:tcPr>
          <w:p w14:paraId="4206301E" w14:textId="77777777" w:rsidR="00173B0D" w:rsidRPr="00E01298" w:rsidRDefault="00173B0D" w:rsidP="00CC561D">
            <w:pPr>
              <w:rPr>
                <w:rFonts w:ascii="Arial" w:hAnsi="Arial" w:cs="Arial"/>
                <w:sz w:val="18"/>
                <w:szCs w:val="18"/>
              </w:rPr>
            </w:pPr>
            <w:r w:rsidRPr="00E01298">
              <w:rPr>
                <w:rFonts w:ascii="Arial" w:hAnsi="Arial" w:cs="Arial"/>
                <w:sz w:val="18"/>
                <w:szCs w:val="18"/>
              </w:rPr>
              <w:t>Mensual</w:t>
            </w:r>
          </w:p>
        </w:tc>
        <w:tc>
          <w:tcPr>
            <w:tcW w:w="719" w:type="dxa"/>
            <w:noWrap/>
            <w:hideMark/>
          </w:tcPr>
          <w:p w14:paraId="0270C9B7" w14:textId="0ACC70EF" w:rsidR="00173B0D" w:rsidRPr="00E01298" w:rsidRDefault="00173B0D" w:rsidP="00CC561D">
            <w:pPr>
              <w:rPr>
                <w:rFonts w:ascii="Arial" w:hAnsi="Arial" w:cs="Arial"/>
                <w:sz w:val="18"/>
                <w:szCs w:val="18"/>
              </w:rPr>
            </w:pPr>
            <w:r w:rsidRPr="00E01298">
              <w:rPr>
                <w:rFonts w:ascii="Arial" w:hAnsi="Arial" w:cs="Arial"/>
                <w:sz w:val="18"/>
                <w:szCs w:val="18"/>
              </w:rPr>
              <w:t>100%</w:t>
            </w:r>
          </w:p>
        </w:tc>
        <w:tc>
          <w:tcPr>
            <w:tcW w:w="785" w:type="dxa"/>
            <w:vMerge w:val="restart"/>
            <w:hideMark/>
          </w:tcPr>
          <w:p w14:paraId="142C12DA" w14:textId="77777777" w:rsidR="00173B0D" w:rsidRPr="00E01298" w:rsidRDefault="00173B0D" w:rsidP="00CC561D">
            <w:pPr>
              <w:rPr>
                <w:rFonts w:ascii="Arial" w:hAnsi="Arial" w:cs="Arial"/>
                <w:sz w:val="18"/>
                <w:szCs w:val="18"/>
              </w:rPr>
            </w:pPr>
            <w:r w:rsidRPr="00E01298">
              <w:rPr>
                <w:rFonts w:ascii="Arial" w:hAnsi="Arial" w:cs="Arial"/>
                <w:sz w:val="18"/>
                <w:szCs w:val="18"/>
              </w:rPr>
              <w:t>Los indicadores de revisarán entre las dos partes bimestralmente para evaluar ajustes.</w:t>
            </w:r>
          </w:p>
        </w:tc>
      </w:tr>
      <w:tr w:rsidR="00173B0D" w:rsidRPr="00E01298" w14:paraId="3D6910C0" w14:textId="77777777" w:rsidTr="00173B0D">
        <w:trPr>
          <w:trHeight w:val="1750"/>
        </w:trPr>
        <w:tc>
          <w:tcPr>
            <w:tcW w:w="1082" w:type="dxa"/>
            <w:hideMark/>
          </w:tcPr>
          <w:p w14:paraId="06E9A419" w14:textId="77777777" w:rsidR="00173B0D" w:rsidRPr="00E01298" w:rsidRDefault="00173B0D" w:rsidP="00CC561D">
            <w:pPr>
              <w:rPr>
                <w:rFonts w:ascii="Arial" w:hAnsi="Arial" w:cs="Arial"/>
                <w:sz w:val="18"/>
                <w:szCs w:val="18"/>
              </w:rPr>
            </w:pPr>
            <w:r w:rsidRPr="00E01298">
              <w:rPr>
                <w:rFonts w:ascii="Arial" w:hAnsi="Arial" w:cs="Arial"/>
                <w:sz w:val="18"/>
                <w:szCs w:val="18"/>
              </w:rPr>
              <w:t xml:space="preserve">Niveles de cumplimiento Servicios </w:t>
            </w:r>
          </w:p>
        </w:tc>
        <w:tc>
          <w:tcPr>
            <w:tcW w:w="1359" w:type="dxa"/>
            <w:hideMark/>
          </w:tcPr>
          <w:p w14:paraId="4C48FA45" w14:textId="65580B5C" w:rsidR="00173B0D" w:rsidRPr="00E01298" w:rsidRDefault="00173B0D" w:rsidP="00CC561D">
            <w:pPr>
              <w:rPr>
                <w:rFonts w:ascii="Arial" w:hAnsi="Arial" w:cs="Arial"/>
                <w:sz w:val="18"/>
                <w:szCs w:val="18"/>
              </w:rPr>
            </w:pPr>
            <w:r w:rsidRPr="00E01298">
              <w:rPr>
                <w:rFonts w:ascii="Arial" w:hAnsi="Arial" w:cs="Arial"/>
                <w:sz w:val="18"/>
                <w:szCs w:val="18"/>
              </w:rPr>
              <w:t>Servicios colocados a tiempo/total de servicios solicitados</w:t>
            </w:r>
          </w:p>
        </w:tc>
        <w:tc>
          <w:tcPr>
            <w:tcW w:w="1934" w:type="dxa"/>
            <w:hideMark/>
          </w:tcPr>
          <w:p w14:paraId="26B602D5" w14:textId="77777777" w:rsidR="00173B0D" w:rsidRPr="00E01298" w:rsidRDefault="00173B0D">
            <w:pPr>
              <w:rPr>
                <w:rFonts w:ascii="Arial" w:hAnsi="Arial" w:cs="Arial"/>
                <w:sz w:val="18"/>
                <w:szCs w:val="18"/>
              </w:rPr>
            </w:pPr>
            <w:r w:rsidRPr="00E01298">
              <w:rPr>
                <w:rFonts w:ascii="Arial" w:hAnsi="Arial" w:cs="Arial"/>
                <w:sz w:val="18"/>
                <w:szCs w:val="18"/>
              </w:rPr>
              <w:t xml:space="preserve">Este indicador mide el detalle el nivel de calidad del servicio de colocación de vehículos cumpliendo los parámetros de calidad, aspectos </w:t>
            </w:r>
            <w:r w:rsidRPr="00E01298">
              <w:rPr>
                <w:rFonts w:ascii="Arial" w:hAnsi="Arial" w:cs="Arial"/>
                <w:sz w:val="18"/>
                <w:szCs w:val="18"/>
              </w:rPr>
              <w:lastRenderedPageBreak/>
              <w:t xml:space="preserve">legales y tiempo de colocación de vehículos </w:t>
            </w:r>
          </w:p>
        </w:tc>
        <w:tc>
          <w:tcPr>
            <w:tcW w:w="1570" w:type="dxa"/>
            <w:hideMark/>
          </w:tcPr>
          <w:p w14:paraId="2F977015" w14:textId="77777777" w:rsidR="00173B0D" w:rsidRPr="00E01298" w:rsidRDefault="00173B0D">
            <w:pPr>
              <w:rPr>
                <w:rFonts w:ascii="Arial" w:hAnsi="Arial" w:cs="Arial"/>
                <w:sz w:val="18"/>
                <w:szCs w:val="18"/>
              </w:rPr>
            </w:pPr>
            <w:r w:rsidRPr="00E01298">
              <w:rPr>
                <w:rFonts w:ascii="Arial" w:hAnsi="Arial" w:cs="Arial"/>
                <w:sz w:val="18"/>
                <w:szCs w:val="18"/>
              </w:rPr>
              <w:lastRenderedPageBreak/>
              <w:t xml:space="preserve">Garantizar la eficacia del servicio y la calidad con que se presta </w:t>
            </w:r>
          </w:p>
        </w:tc>
        <w:tc>
          <w:tcPr>
            <w:tcW w:w="596" w:type="dxa"/>
            <w:noWrap/>
            <w:hideMark/>
          </w:tcPr>
          <w:p w14:paraId="5FB3B323" w14:textId="77777777" w:rsidR="00173B0D" w:rsidRPr="00E01298" w:rsidRDefault="00173B0D" w:rsidP="00CC561D">
            <w:pPr>
              <w:rPr>
                <w:rFonts w:ascii="Arial" w:hAnsi="Arial" w:cs="Arial"/>
                <w:sz w:val="18"/>
                <w:szCs w:val="18"/>
              </w:rPr>
            </w:pPr>
            <w:r w:rsidRPr="00E01298">
              <w:rPr>
                <w:rFonts w:ascii="Arial" w:hAnsi="Arial" w:cs="Arial"/>
                <w:sz w:val="18"/>
                <w:szCs w:val="18"/>
              </w:rPr>
              <w:t>Mensual</w:t>
            </w:r>
          </w:p>
        </w:tc>
        <w:tc>
          <w:tcPr>
            <w:tcW w:w="719" w:type="dxa"/>
            <w:noWrap/>
            <w:hideMark/>
          </w:tcPr>
          <w:p w14:paraId="0BEC39EF" w14:textId="47B6EAE2" w:rsidR="00173B0D" w:rsidRPr="00E01298" w:rsidRDefault="00173B0D" w:rsidP="00CC561D">
            <w:pPr>
              <w:rPr>
                <w:rFonts w:ascii="Arial" w:hAnsi="Arial" w:cs="Arial"/>
                <w:sz w:val="18"/>
                <w:szCs w:val="18"/>
              </w:rPr>
            </w:pPr>
            <w:r w:rsidRPr="00E01298">
              <w:rPr>
                <w:rFonts w:ascii="Arial" w:hAnsi="Arial" w:cs="Arial"/>
                <w:sz w:val="18"/>
                <w:szCs w:val="18"/>
              </w:rPr>
              <w:t>100%</w:t>
            </w:r>
          </w:p>
        </w:tc>
        <w:tc>
          <w:tcPr>
            <w:tcW w:w="785" w:type="dxa"/>
            <w:vMerge/>
            <w:hideMark/>
          </w:tcPr>
          <w:p w14:paraId="7748C2E0" w14:textId="77777777" w:rsidR="00173B0D" w:rsidRPr="00E01298" w:rsidRDefault="00173B0D">
            <w:pPr>
              <w:rPr>
                <w:rFonts w:ascii="Arial" w:hAnsi="Arial" w:cs="Arial"/>
                <w:sz w:val="18"/>
                <w:szCs w:val="18"/>
              </w:rPr>
            </w:pPr>
          </w:p>
        </w:tc>
      </w:tr>
      <w:tr w:rsidR="00173B0D" w:rsidRPr="00E01298" w14:paraId="506D31A1" w14:textId="77777777" w:rsidTr="00173B0D">
        <w:trPr>
          <w:trHeight w:val="1740"/>
        </w:trPr>
        <w:tc>
          <w:tcPr>
            <w:tcW w:w="1082" w:type="dxa"/>
            <w:hideMark/>
          </w:tcPr>
          <w:p w14:paraId="02B4610F" w14:textId="77777777" w:rsidR="00173B0D" w:rsidRPr="00E01298" w:rsidRDefault="00173B0D" w:rsidP="00CC561D">
            <w:pPr>
              <w:rPr>
                <w:rFonts w:ascii="Arial" w:hAnsi="Arial" w:cs="Arial"/>
                <w:sz w:val="18"/>
                <w:szCs w:val="18"/>
              </w:rPr>
            </w:pPr>
            <w:r w:rsidRPr="00E01298">
              <w:rPr>
                <w:rFonts w:ascii="Arial" w:hAnsi="Arial" w:cs="Arial"/>
                <w:sz w:val="18"/>
                <w:szCs w:val="18"/>
              </w:rPr>
              <w:t xml:space="preserve">Cumplimiento de la conciliación de facturación </w:t>
            </w:r>
          </w:p>
        </w:tc>
        <w:tc>
          <w:tcPr>
            <w:tcW w:w="1359" w:type="dxa"/>
            <w:hideMark/>
          </w:tcPr>
          <w:p w14:paraId="5CFC1E9D" w14:textId="77777777" w:rsidR="00173B0D" w:rsidRPr="00E01298" w:rsidRDefault="00173B0D" w:rsidP="00CC561D">
            <w:pPr>
              <w:rPr>
                <w:rFonts w:ascii="Arial" w:hAnsi="Arial" w:cs="Arial"/>
                <w:sz w:val="18"/>
                <w:szCs w:val="18"/>
              </w:rPr>
            </w:pPr>
            <w:r w:rsidRPr="00E01298">
              <w:rPr>
                <w:rFonts w:ascii="Arial" w:hAnsi="Arial" w:cs="Arial"/>
                <w:sz w:val="18"/>
                <w:szCs w:val="18"/>
              </w:rPr>
              <w:t xml:space="preserve">servicios conciliados y facturas radicadas a tiempo/facturas radicadas </w:t>
            </w:r>
          </w:p>
        </w:tc>
        <w:tc>
          <w:tcPr>
            <w:tcW w:w="1934" w:type="dxa"/>
            <w:hideMark/>
          </w:tcPr>
          <w:p w14:paraId="4F2F66A5" w14:textId="2D95374B" w:rsidR="00173B0D" w:rsidRPr="00E01298" w:rsidRDefault="00173B0D">
            <w:pPr>
              <w:rPr>
                <w:rFonts w:ascii="Arial" w:hAnsi="Arial" w:cs="Arial"/>
                <w:sz w:val="18"/>
                <w:szCs w:val="18"/>
              </w:rPr>
            </w:pPr>
            <w:r w:rsidRPr="00E01298">
              <w:rPr>
                <w:rFonts w:ascii="Arial" w:hAnsi="Arial" w:cs="Arial"/>
                <w:sz w:val="18"/>
                <w:szCs w:val="18"/>
              </w:rPr>
              <w:t>La conciliación debe realizarse un día hábil después del último día de corte de la facturación de la primera quincena del mes debe ser radicada antes del 20 de cada mes, la factura de la segunda quincena debe ser radicada máximo el día 10 de cada mes</w:t>
            </w:r>
          </w:p>
        </w:tc>
        <w:tc>
          <w:tcPr>
            <w:tcW w:w="1570" w:type="dxa"/>
            <w:hideMark/>
          </w:tcPr>
          <w:p w14:paraId="6881B137" w14:textId="77777777" w:rsidR="00173B0D" w:rsidRPr="00E01298" w:rsidRDefault="00173B0D">
            <w:pPr>
              <w:rPr>
                <w:rFonts w:ascii="Arial" w:hAnsi="Arial" w:cs="Arial"/>
                <w:sz w:val="18"/>
                <w:szCs w:val="18"/>
              </w:rPr>
            </w:pPr>
            <w:r w:rsidRPr="00E01298">
              <w:rPr>
                <w:rFonts w:ascii="Arial" w:hAnsi="Arial" w:cs="Arial"/>
                <w:sz w:val="18"/>
                <w:szCs w:val="18"/>
              </w:rPr>
              <w:t xml:space="preserve">Garantizar la eficacia del proceso de radicación de facturación y validación de fletes, acorde a la definición del indicador </w:t>
            </w:r>
          </w:p>
        </w:tc>
        <w:tc>
          <w:tcPr>
            <w:tcW w:w="596" w:type="dxa"/>
            <w:noWrap/>
            <w:hideMark/>
          </w:tcPr>
          <w:p w14:paraId="52786CB0" w14:textId="77777777" w:rsidR="00173B0D" w:rsidRPr="00E01298" w:rsidRDefault="00173B0D" w:rsidP="00CC561D">
            <w:pPr>
              <w:rPr>
                <w:rFonts w:ascii="Arial" w:hAnsi="Arial" w:cs="Arial"/>
                <w:sz w:val="18"/>
                <w:szCs w:val="18"/>
              </w:rPr>
            </w:pPr>
            <w:r w:rsidRPr="00E01298">
              <w:rPr>
                <w:rFonts w:ascii="Arial" w:hAnsi="Arial" w:cs="Arial"/>
                <w:sz w:val="18"/>
                <w:szCs w:val="18"/>
              </w:rPr>
              <w:t>Mensual</w:t>
            </w:r>
          </w:p>
        </w:tc>
        <w:tc>
          <w:tcPr>
            <w:tcW w:w="719" w:type="dxa"/>
            <w:noWrap/>
            <w:hideMark/>
          </w:tcPr>
          <w:p w14:paraId="70EE7061" w14:textId="77777777" w:rsidR="00173B0D" w:rsidRPr="00E01298" w:rsidRDefault="00173B0D" w:rsidP="00CC561D">
            <w:pPr>
              <w:rPr>
                <w:rFonts w:ascii="Arial" w:hAnsi="Arial" w:cs="Arial"/>
                <w:sz w:val="18"/>
                <w:szCs w:val="18"/>
              </w:rPr>
            </w:pPr>
            <w:r w:rsidRPr="00E01298">
              <w:rPr>
                <w:rFonts w:ascii="Arial" w:hAnsi="Arial" w:cs="Arial"/>
                <w:sz w:val="18"/>
                <w:szCs w:val="18"/>
              </w:rPr>
              <w:t>100%</w:t>
            </w:r>
          </w:p>
        </w:tc>
        <w:tc>
          <w:tcPr>
            <w:tcW w:w="785" w:type="dxa"/>
            <w:vMerge/>
            <w:hideMark/>
          </w:tcPr>
          <w:p w14:paraId="4CAE2924" w14:textId="77777777" w:rsidR="00173B0D" w:rsidRPr="00E01298" w:rsidRDefault="00173B0D">
            <w:pPr>
              <w:rPr>
                <w:rFonts w:ascii="Arial" w:hAnsi="Arial" w:cs="Arial"/>
                <w:sz w:val="18"/>
                <w:szCs w:val="18"/>
              </w:rPr>
            </w:pPr>
          </w:p>
        </w:tc>
      </w:tr>
      <w:tr w:rsidR="00173B0D" w:rsidRPr="00E01298" w14:paraId="3134916C" w14:textId="77777777" w:rsidTr="00173B0D">
        <w:trPr>
          <w:trHeight w:val="1740"/>
        </w:trPr>
        <w:tc>
          <w:tcPr>
            <w:tcW w:w="1082" w:type="dxa"/>
            <w:hideMark/>
          </w:tcPr>
          <w:p w14:paraId="0815C861" w14:textId="77777777" w:rsidR="00173B0D" w:rsidRPr="00E01298" w:rsidRDefault="00173B0D" w:rsidP="00CC561D">
            <w:pPr>
              <w:rPr>
                <w:rFonts w:ascii="Arial" w:hAnsi="Arial" w:cs="Arial"/>
                <w:sz w:val="18"/>
                <w:szCs w:val="18"/>
              </w:rPr>
            </w:pPr>
            <w:r w:rsidRPr="00E01298">
              <w:rPr>
                <w:rFonts w:ascii="Arial" w:hAnsi="Arial" w:cs="Arial"/>
                <w:sz w:val="18"/>
                <w:szCs w:val="18"/>
              </w:rPr>
              <w:t>Pago por perdidas y/o daño de la mercancía</w:t>
            </w:r>
          </w:p>
        </w:tc>
        <w:tc>
          <w:tcPr>
            <w:tcW w:w="1359" w:type="dxa"/>
            <w:hideMark/>
          </w:tcPr>
          <w:p w14:paraId="46B4F160" w14:textId="77777777" w:rsidR="00173B0D" w:rsidRPr="00E01298" w:rsidRDefault="00173B0D" w:rsidP="00CC561D">
            <w:pPr>
              <w:rPr>
                <w:rFonts w:ascii="Arial" w:hAnsi="Arial" w:cs="Arial"/>
                <w:sz w:val="18"/>
                <w:szCs w:val="18"/>
              </w:rPr>
            </w:pPr>
            <w:r w:rsidRPr="00E01298">
              <w:rPr>
                <w:rFonts w:ascii="Arial" w:hAnsi="Arial" w:cs="Arial"/>
                <w:sz w:val="18"/>
                <w:szCs w:val="18"/>
              </w:rPr>
              <w:t>Productos dañados y/o perdidos durante la prestación del servicio</w:t>
            </w:r>
          </w:p>
        </w:tc>
        <w:tc>
          <w:tcPr>
            <w:tcW w:w="1934" w:type="dxa"/>
            <w:hideMark/>
          </w:tcPr>
          <w:p w14:paraId="269CDC4C" w14:textId="77777777" w:rsidR="00173B0D" w:rsidRPr="00E01298" w:rsidRDefault="00173B0D">
            <w:pPr>
              <w:rPr>
                <w:rFonts w:ascii="Arial" w:hAnsi="Arial" w:cs="Arial"/>
                <w:sz w:val="18"/>
                <w:szCs w:val="18"/>
              </w:rPr>
            </w:pPr>
            <w:r w:rsidRPr="00E01298">
              <w:rPr>
                <w:rFonts w:ascii="Arial" w:hAnsi="Arial" w:cs="Arial"/>
                <w:sz w:val="18"/>
                <w:szCs w:val="18"/>
              </w:rPr>
              <w:t>El valor de los productos deteriorados o extraviados en el servicio serán asumidos por el operador logístico dentro de los periodos de conciliación y facturación</w:t>
            </w:r>
          </w:p>
        </w:tc>
        <w:tc>
          <w:tcPr>
            <w:tcW w:w="1570" w:type="dxa"/>
            <w:hideMark/>
          </w:tcPr>
          <w:p w14:paraId="6ABC2314" w14:textId="77777777" w:rsidR="00173B0D" w:rsidRPr="00E01298" w:rsidRDefault="00173B0D">
            <w:pPr>
              <w:rPr>
                <w:rFonts w:ascii="Arial" w:hAnsi="Arial" w:cs="Arial"/>
                <w:sz w:val="18"/>
                <w:szCs w:val="18"/>
              </w:rPr>
            </w:pPr>
            <w:r w:rsidRPr="00E01298">
              <w:rPr>
                <w:rFonts w:ascii="Arial" w:hAnsi="Arial" w:cs="Arial"/>
                <w:sz w:val="18"/>
                <w:szCs w:val="18"/>
              </w:rPr>
              <w:t>Evitar daños y perdidas en el servicio de transporte</w:t>
            </w:r>
          </w:p>
        </w:tc>
        <w:tc>
          <w:tcPr>
            <w:tcW w:w="596" w:type="dxa"/>
            <w:noWrap/>
            <w:hideMark/>
          </w:tcPr>
          <w:p w14:paraId="4E9A9D71" w14:textId="77777777" w:rsidR="00173B0D" w:rsidRPr="00E01298" w:rsidRDefault="00173B0D" w:rsidP="00CC561D">
            <w:pPr>
              <w:rPr>
                <w:rFonts w:ascii="Arial" w:hAnsi="Arial" w:cs="Arial"/>
                <w:sz w:val="18"/>
                <w:szCs w:val="18"/>
              </w:rPr>
            </w:pPr>
            <w:r w:rsidRPr="00E01298">
              <w:rPr>
                <w:rFonts w:ascii="Arial" w:hAnsi="Arial" w:cs="Arial"/>
                <w:sz w:val="18"/>
                <w:szCs w:val="18"/>
              </w:rPr>
              <w:t>Mensual</w:t>
            </w:r>
          </w:p>
        </w:tc>
        <w:tc>
          <w:tcPr>
            <w:tcW w:w="719" w:type="dxa"/>
            <w:noWrap/>
            <w:hideMark/>
          </w:tcPr>
          <w:p w14:paraId="1C96D677" w14:textId="77777777" w:rsidR="00173B0D" w:rsidRPr="00E01298" w:rsidRDefault="00173B0D" w:rsidP="00CC561D">
            <w:pPr>
              <w:rPr>
                <w:rFonts w:ascii="Arial" w:hAnsi="Arial" w:cs="Arial"/>
                <w:sz w:val="18"/>
                <w:szCs w:val="18"/>
              </w:rPr>
            </w:pPr>
            <w:r w:rsidRPr="00E01298">
              <w:rPr>
                <w:rFonts w:ascii="Arial" w:hAnsi="Arial" w:cs="Arial"/>
                <w:sz w:val="18"/>
                <w:szCs w:val="18"/>
              </w:rPr>
              <w:t>100%</w:t>
            </w:r>
          </w:p>
        </w:tc>
        <w:tc>
          <w:tcPr>
            <w:tcW w:w="785" w:type="dxa"/>
            <w:vMerge/>
            <w:hideMark/>
          </w:tcPr>
          <w:p w14:paraId="7517E838" w14:textId="77777777" w:rsidR="00173B0D" w:rsidRPr="00E01298" w:rsidRDefault="00173B0D">
            <w:pPr>
              <w:rPr>
                <w:rFonts w:ascii="Arial" w:hAnsi="Arial" w:cs="Arial"/>
                <w:sz w:val="18"/>
                <w:szCs w:val="18"/>
              </w:rPr>
            </w:pPr>
          </w:p>
        </w:tc>
      </w:tr>
      <w:tr w:rsidR="00173B0D" w:rsidRPr="00E01298" w14:paraId="6B1D2578" w14:textId="77777777" w:rsidTr="00173B0D">
        <w:trPr>
          <w:trHeight w:val="1750"/>
        </w:trPr>
        <w:tc>
          <w:tcPr>
            <w:tcW w:w="1082" w:type="dxa"/>
            <w:hideMark/>
          </w:tcPr>
          <w:p w14:paraId="48BBB76C" w14:textId="77777777" w:rsidR="00173B0D" w:rsidRPr="00E01298" w:rsidRDefault="00173B0D" w:rsidP="00CC561D">
            <w:pPr>
              <w:rPr>
                <w:rFonts w:ascii="Arial" w:hAnsi="Arial" w:cs="Arial"/>
                <w:sz w:val="18"/>
                <w:szCs w:val="18"/>
              </w:rPr>
            </w:pPr>
            <w:r w:rsidRPr="00E01298">
              <w:rPr>
                <w:rFonts w:ascii="Arial" w:hAnsi="Arial" w:cs="Arial"/>
                <w:sz w:val="18"/>
                <w:szCs w:val="18"/>
              </w:rPr>
              <w:t>Novedades en el servicio (Calidad)</w:t>
            </w:r>
          </w:p>
        </w:tc>
        <w:tc>
          <w:tcPr>
            <w:tcW w:w="1359" w:type="dxa"/>
            <w:hideMark/>
          </w:tcPr>
          <w:p w14:paraId="6478863F" w14:textId="77777777" w:rsidR="00173B0D" w:rsidRPr="00E01298" w:rsidRDefault="00173B0D" w:rsidP="00CC561D">
            <w:pPr>
              <w:rPr>
                <w:rFonts w:ascii="Arial" w:hAnsi="Arial" w:cs="Arial"/>
                <w:sz w:val="18"/>
                <w:szCs w:val="18"/>
              </w:rPr>
            </w:pPr>
            <w:r w:rsidRPr="00E01298">
              <w:rPr>
                <w:rFonts w:ascii="Arial" w:hAnsi="Arial" w:cs="Arial"/>
                <w:sz w:val="18"/>
                <w:szCs w:val="18"/>
              </w:rPr>
              <w:t>Numero de novedades presentadas/Planes de acción en marcha efectivos</w:t>
            </w:r>
          </w:p>
        </w:tc>
        <w:tc>
          <w:tcPr>
            <w:tcW w:w="1934" w:type="dxa"/>
            <w:hideMark/>
          </w:tcPr>
          <w:p w14:paraId="7EC2FAD2" w14:textId="77777777" w:rsidR="00173B0D" w:rsidRPr="00E01298" w:rsidRDefault="00173B0D">
            <w:pPr>
              <w:rPr>
                <w:rFonts w:ascii="Arial" w:hAnsi="Arial" w:cs="Arial"/>
                <w:sz w:val="18"/>
                <w:szCs w:val="18"/>
              </w:rPr>
            </w:pPr>
            <w:r w:rsidRPr="00E01298">
              <w:rPr>
                <w:rFonts w:ascii="Arial" w:hAnsi="Arial" w:cs="Arial"/>
                <w:sz w:val="18"/>
                <w:szCs w:val="18"/>
              </w:rPr>
              <w:t>Identificar y tipificar las novedades presentadas en la prestación del servicio con el fin de conocerlos y generar acciones de mejora</w:t>
            </w:r>
          </w:p>
        </w:tc>
        <w:tc>
          <w:tcPr>
            <w:tcW w:w="1570" w:type="dxa"/>
            <w:hideMark/>
          </w:tcPr>
          <w:p w14:paraId="191D45A0" w14:textId="77777777" w:rsidR="00173B0D" w:rsidRPr="00E01298" w:rsidRDefault="00173B0D">
            <w:pPr>
              <w:rPr>
                <w:rFonts w:ascii="Arial" w:hAnsi="Arial" w:cs="Arial"/>
                <w:sz w:val="18"/>
                <w:szCs w:val="18"/>
              </w:rPr>
            </w:pPr>
            <w:r w:rsidRPr="00E01298">
              <w:rPr>
                <w:rFonts w:ascii="Arial" w:hAnsi="Arial" w:cs="Arial"/>
                <w:sz w:val="18"/>
                <w:szCs w:val="18"/>
              </w:rPr>
              <w:t>Generar planes de acción que permitan mitigar cualquier tipo de novedad hacia futuro que afecten el nivel de servicio</w:t>
            </w:r>
          </w:p>
        </w:tc>
        <w:tc>
          <w:tcPr>
            <w:tcW w:w="596" w:type="dxa"/>
            <w:noWrap/>
            <w:hideMark/>
          </w:tcPr>
          <w:p w14:paraId="1304BE01" w14:textId="77777777" w:rsidR="00173B0D" w:rsidRPr="00E01298" w:rsidRDefault="00173B0D" w:rsidP="00CC561D">
            <w:pPr>
              <w:rPr>
                <w:rFonts w:ascii="Arial" w:hAnsi="Arial" w:cs="Arial"/>
                <w:sz w:val="18"/>
                <w:szCs w:val="18"/>
              </w:rPr>
            </w:pPr>
            <w:r w:rsidRPr="00E01298">
              <w:rPr>
                <w:rFonts w:ascii="Arial" w:hAnsi="Arial" w:cs="Arial"/>
                <w:sz w:val="18"/>
                <w:szCs w:val="18"/>
              </w:rPr>
              <w:t>Mensual</w:t>
            </w:r>
          </w:p>
        </w:tc>
        <w:tc>
          <w:tcPr>
            <w:tcW w:w="719" w:type="dxa"/>
            <w:noWrap/>
            <w:hideMark/>
          </w:tcPr>
          <w:p w14:paraId="37F9ECA7" w14:textId="77777777" w:rsidR="00173B0D" w:rsidRPr="00E01298" w:rsidRDefault="00173B0D" w:rsidP="00CC561D">
            <w:pPr>
              <w:rPr>
                <w:rFonts w:ascii="Arial" w:hAnsi="Arial" w:cs="Arial"/>
                <w:sz w:val="18"/>
                <w:szCs w:val="18"/>
              </w:rPr>
            </w:pPr>
            <w:r w:rsidRPr="00E01298">
              <w:rPr>
                <w:rFonts w:ascii="Arial" w:hAnsi="Arial" w:cs="Arial"/>
                <w:sz w:val="18"/>
                <w:szCs w:val="18"/>
              </w:rPr>
              <w:t>100%</w:t>
            </w:r>
          </w:p>
        </w:tc>
        <w:tc>
          <w:tcPr>
            <w:tcW w:w="785" w:type="dxa"/>
            <w:vMerge/>
            <w:hideMark/>
          </w:tcPr>
          <w:p w14:paraId="20B8C2FD" w14:textId="77777777" w:rsidR="00173B0D" w:rsidRPr="00E01298" w:rsidRDefault="00173B0D">
            <w:pPr>
              <w:rPr>
                <w:rFonts w:ascii="Arial" w:hAnsi="Arial" w:cs="Arial"/>
                <w:sz w:val="18"/>
                <w:szCs w:val="18"/>
              </w:rPr>
            </w:pPr>
          </w:p>
        </w:tc>
      </w:tr>
      <w:tr w:rsidR="00173B0D" w:rsidRPr="00E01298" w14:paraId="1D535A65" w14:textId="77777777" w:rsidTr="00173B0D">
        <w:trPr>
          <w:trHeight w:val="1750"/>
        </w:trPr>
        <w:tc>
          <w:tcPr>
            <w:tcW w:w="1082" w:type="dxa"/>
          </w:tcPr>
          <w:p w14:paraId="4F2375D0" w14:textId="1219B742" w:rsidR="00173B0D" w:rsidRPr="00E01298" w:rsidRDefault="00173B0D" w:rsidP="00CC561D">
            <w:pPr>
              <w:rPr>
                <w:rFonts w:ascii="Arial" w:hAnsi="Arial" w:cs="Arial"/>
                <w:sz w:val="18"/>
                <w:szCs w:val="18"/>
              </w:rPr>
            </w:pPr>
            <w:r w:rsidRPr="00E01298">
              <w:rPr>
                <w:rFonts w:ascii="Arial" w:hAnsi="Arial" w:cs="Arial"/>
                <w:sz w:val="18"/>
                <w:szCs w:val="18"/>
              </w:rPr>
              <w:t>Novedad entrega de evidencias del servicio (registro fotográfico y documentos firmados CPA)</w:t>
            </w:r>
          </w:p>
        </w:tc>
        <w:tc>
          <w:tcPr>
            <w:tcW w:w="1359" w:type="dxa"/>
          </w:tcPr>
          <w:p w14:paraId="1E6B8102" w14:textId="718A4CAE" w:rsidR="00173B0D" w:rsidRPr="00E01298" w:rsidRDefault="00173B0D" w:rsidP="00CC561D">
            <w:pPr>
              <w:rPr>
                <w:rFonts w:ascii="Arial" w:hAnsi="Arial" w:cs="Arial"/>
                <w:sz w:val="18"/>
                <w:szCs w:val="18"/>
              </w:rPr>
            </w:pPr>
            <w:r w:rsidRPr="00E01298">
              <w:rPr>
                <w:rFonts w:ascii="Arial" w:hAnsi="Arial" w:cs="Arial"/>
                <w:sz w:val="18"/>
                <w:szCs w:val="18"/>
              </w:rPr>
              <w:t xml:space="preserve">Pedidos entregados perfectos/total </w:t>
            </w:r>
            <w:r w:rsidRPr="00E01298">
              <w:rPr>
                <w:rFonts w:ascii="Arial" w:hAnsi="Arial" w:cs="Arial"/>
                <w:sz w:val="18"/>
                <w:szCs w:val="18"/>
              </w:rPr>
              <w:br/>
              <w:t>de pedidos entregados sin evidencias</w:t>
            </w:r>
          </w:p>
        </w:tc>
        <w:tc>
          <w:tcPr>
            <w:tcW w:w="1934" w:type="dxa"/>
          </w:tcPr>
          <w:p w14:paraId="1D40F867" w14:textId="411DCF13" w:rsidR="00173B0D" w:rsidRPr="00E01298" w:rsidRDefault="00173B0D">
            <w:pPr>
              <w:rPr>
                <w:rFonts w:ascii="Arial" w:hAnsi="Arial" w:cs="Arial"/>
                <w:sz w:val="18"/>
                <w:szCs w:val="18"/>
              </w:rPr>
            </w:pPr>
            <w:r w:rsidRPr="00E01298">
              <w:rPr>
                <w:rFonts w:ascii="Arial" w:hAnsi="Arial" w:cs="Arial"/>
                <w:sz w:val="18"/>
                <w:szCs w:val="18"/>
              </w:rPr>
              <w:t>Contar con todas las evidencias (fotografías digitales y documentos físicos firmados por los clientes)</w:t>
            </w:r>
          </w:p>
        </w:tc>
        <w:tc>
          <w:tcPr>
            <w:tcW w:w="1570" w:type="dxa"/>
          </w:tcPr>
          <w:p w14:paraId="5DE7B892" w14:textId="49B97500" w:rsidR="00173B0D" w:rsidRPr="00E01298" w:rsidRDefault="00173B0D">
            <w:pPr>
              <w:rPr>
                <w:rFonts w:ascii="Arial" w:hAnsi="Arial" w:cs="Arial"/>
                <w:sz w:val="18"/>
                <w:szCs w:val="18"/>
              </w:rPr>
            </w:pPr>
            <w:r w:rsidRPr="00E01298">
              <w:rPr>
                <w:rFonts w:ascii="Arial" w:hAnsi="Arial" w:cs="Arial"/>
                <w:sz w:val="18"/>
                <w:szCs w:val="18"/>
              </w:rPr>
              <w:t xml:space="preserve">Garantizar el 100% de las evidencias, para evitar multas y contratiempos en la </w:t>
            </w:r>
            <w:proofErr w:type="spellStart"/>
            <w:r w:rsidRPr="00E01298">
              <w:rPr>
                <w:rFonts w:ascii="Arial" w:hAnsi="Arial" w:cs="Arial"/>
                <w:sz w:val="18"/>
                <w:szCs w:val="18"/>
              </w:rPr>
              <w:t>facturacion</w:t>
            </w:r>
            <w:proofErr w:type="spellEnd"/>
            <w:r w:rsidRPr="00E01298">
              <w:rPr>
                <w:rFonts w:ascii="Arial" w:hAnsi="Arial" w:cs="Arial"/>
                <w:sz w:val="18"/>
                <w:szCs w:val="18"/>
              </w:rPr>
              <w:t>.</w:t>
            </w:r>
          </w:p>
          <w:p w14:paraId="6086569E" w14:textId="230DA7B6" w:rsidR="00173B0D" w:rsidRPr="00E01298" w:rsidRDefault="00173B0D">
            <w:pPr>
              <w:rPr>
                <w:rFonts w:ascii="Arial" w:hAnsi="Arial" w:cs="Arial"/>
                <w:sz w:val="18"/>
                <w:szCs w:val="18"/>
              </w:rPr>
            </w:pPr>
          </w:p>
        </w:tc>
        <w:tc>
          <w:tcPr>
            <w:tcW w:w="596" w:type="dxa"/>
            <w:noWrap/>
          </w:tcPr>
          <w:p w14:paraId="1CB5C504" w14:textId="4F4466CB" w:rsidR="00173B0D" w:rsidRPr="00E01298" w:rsidRDefault="00173B0D" w:rsidP="00CC561D">
            <w:pPr>
              <w:rPr>
                <w:rFonts w:ascii="Arial" w:hAnsi="Arial" w:cs="Arial"/>
                <w:sz w:val="18"/>
                <w:szCs w:val="18"/>
              </w:rPr>
            </w:pPr>
            <w:r w:rsidRPr="00E01298">
              <w:rPr>
                <w:rFonts w:ascii="Arial" w:hAnsi="Arial" w:cs="Arial"/>
                <w:sz w:val="18"/>
                <w:szCs w:val="18"/>
              </w:rPr>
              <w:t>Mensual</w:t>
            </w:r>
          </w:p>
        </w:tc>
        <w:tc>
          <w:tcPr>
            <w:tcW w:w="719" w:type="dxa"/>
            <w:noWrap/>
          </w:tcPr>
          <w:p w14:paraId="0453E739" w14:textId="466EE9D8" w:rsidR="00173B0D" w:rsidRPr="00E01298" w:rsidRDefault="00173B0D" w:rsidP="00CC561D">
            <w:pPr>
              <w:rPr>
                <w:rFonts w:ascii="Arial" w:hAnsi="Arial" w:cs="Arial"/>
                <w:sz w:val="18"/>
                <w:szCs w:val="18"/>
              </w:rPr>
            </w:pPr>
            <w:r w:rsidRPr="00E01298">
              <w:rPr>
                <w:rFonts w:ascii="Arial" w:hAnsi="Arial" w:cs="Arial"/>
                <w:sz w:val="18"/>
                <w:szCs w:val="18"/>
              </w:rPr>
              <w:t>100%</w:t>
            </w:r>
          </w:p>
        </w:tc>
        <w:tc>
          <w:tcPr>
            <w:tcW w:w="785" w:type="dxa"/>
          </w:tcPr>
          <w:p w14:paraId="4B33CD2F" w14:textId="77777777" w:rsidR="00173B0D" w:rsidRPr="00E01298" w:rsidRDefault="00173B0D">
            <w:pPr>
              <w:rPr>
                <w:rFonts w:ascii="Arial" w:hAnsi="Arial" w:cs="Arial"/>
                <w:sz w:val="18"/>
                <w:szCs w:val="18"/>
              </w:rPr>
            </w:pPr>
          </w:p>
        </w:tc>
      </w:tr>
    </w:tbl>
    <w:p w14:paraId="20D82329" w14:textId="77777777" w:rsidR="007367E8" w:rsidRPr="00E01298" w:rsidRDefault="007367E8" w:rsidP="0007363D">
      <w:pPr>
        <w:rPr>
          <w:rFonts w:ascii="Arial" w:hAnsi="Arial" w:cs="Arial"/>
          <w:sz w:val="20"/>
          <w:szCs w:val="20"/>
          <w:lang w:val="es-CO"/>
        </w:rPr>
      </w:pPr>
    </w:p>
    <w:p w14:paraId="2E99EC3C" w14:textId="77777777" w:rsidR="0007363D" w:rsidRPr="00E01298" w:rsidRDefault="0007363D" w:rsidP="0007363D">
      <w:pPr>
        <w:rPr>
          <w:rFonts w:ascii="Arial" w:hAnsi="Arial" w:cs="Arial"/>
          <w:sz w:val="20"/>
          <w:szCs w:val="20"/>
          <w:lang w:val="es-CO"/>
        </w:rPr>
      </w:pPr>
      <w:r w:rsidRPr="00E01298">
        <w:rPr>
          <w:rFonts w:ascii="Arial" w:hAnsi="Arial" w:cs="Arial"/>
          <w:sz w:val="20"/>
          <w:szCs w:val="20"/>
          <w:lang w:val="es-CO"/>
        </w:rPr>
        <w:t xml:space="preserve">Mensualmente se revisarán y analizarán conjuntamente los indicadores para determinar el nivel de satisfacción </w:t>
      </w:r>
      <w:r w:rsidRPr="00E01298">
        <w:rPr>
          <w:rFonts w:ascii="Arial" w:hAnsi="Arial" w:cs="Arial"/>
          <w:b/>
          <w:sz w:val="20"/>
          <w:szCs w:val="20"/>
          <w:lang w:val="es-CO"/>
        </w:rPr>
        <w:t>del cliente</w:t>
      </w:r>
      <w:r w:rsidRPr="00E01298">
        <w:rPr>
          <w:rFonts w:ascii="Arial" w:hAnsi="Arial" w:cs="Arial"/>
          <w:sz w:val="20"/>
          <w:szCs w:val="20"/>
          <w:lang w:val="es-CO"/>
        </w:rPr>
        <w:t xml:space="preserve"> con la operación.</w:t>
      </w:r>
    </w:p>
    <w:p w14:paraId="48F8DA0B" w14:textId="77777777" w:rsidR="004C4B9B" w:rsidRPr="00E01298" w:rsidRDefault="004C4B9B" w:rsidP="0007363D">
      <w:pPr>
        <w:tabs>
          <w:tab w:val="left" w:pos="426"/>
        </w:tabs>
        <w:jc w:val="both"/>
        <w:rPr>
          <w:rFonts w:ascii="Arial" w:hAnsi="Arial" w:cs="Arial"/>
          <w:sz w:val="20"/>
          <w:szCs w:val="20"/>
          <w:lang w:val="es-CO"/>
        </w:rPr>
      </w:pPr>
    </w:p>
    <w:p w14:paraId="5FA01708" w14:textId="0397DF1F" w:rsidR="006F4C99" w:rsidRPr="00E01298" w:rsidRDefault="006D69DF" w:rsidP="00712583">
      <w:pPr>
        <w:pStyle w:val="Ttulo1"/>
        <w:numPr>
          <w:ilvl w:val="2"/>
          <w:numId w:val="7"/>
        </w:numPr>
        <w:spacing w:before="240" w:after="60"/>
        <w:ind w:left="2160" w:hanging="360"/>
        <w:rPr>
          <w:sz w:val="20"/>
          <w:szCs w:val="20"/>
          <w:lang w:val="es-CO"/>
        </w:rPr>
      </w:pPr>
      <w:r w:rsidRPr="00E01298">
        <w:rPr>
          <w:sz w:val="20"/>
          <w:szCs w:val="20"/>
          <w:lang w:val="es-CO"/>
        </w:rPr>
        <w:lastRenderedPageBreak/>
        <w:t>Penalidades</w:t>
      </w:r>
    </w:p>
    <w:p w14:paraId="4565F791" w14:textId="77777777" w:rsidR="006D69DF" w:rsidRPr="00E01298" w:rsidRDefault="006D69DF" w:rsidP="006D69DF">
      <w:pPr>
        <w:rPr>
          <w:rFonts w:ascii="Arial" w:hAnsi="Arial" w:cs="Arial"/>
          <w:lang w:val="es-CO"/>
        </w:rPr>
      </w:pPr>
    </w:p>
    <w:p w14:paraId="48BDD4DA" w14:textId="77777777" w:rsidR="006D69DF" w:rsidRPr="00E01298" w:rsidRDefault="006D69DF" w:rsidP="006D69DF">
      <w:pPr>
        <w:tabs>
          <w:tab w:val="left" w:pos="426"/>
        </w:tabs>
        <w:jc w:val="both"/>
        <w:rPr>
          <w:rFonts w:ascii="Arial" w:hAnsi="Arial" w:cs="Arial"/>
          <w:sz w:val="20"/>
          <w:szCs w:val="20"/>
          <w:lang w:val="es-CO"/>
        </w:rPr>
      </w:pPr>
      <w:r w:rsidRPr="00E01298">
        <w:rPr>
          <w:rFonts w:ascii="Arial" w:hAnsi="Arial" w:cs="Arial"/>
          <w:sz w:val="20"/>
          <w:szCs w:val="20"/>
          <w:lang w:val="es-CO"/>
        </w:rPr>
        <w:t>Penalidades:</w:t>
      </w:r>
    </w:p>
    <w:p w14:paraId="359B842A" w14:textId="77777777" w:rsidR="006D69DF" w:rsidRPr="00E01298" w:rsidRDefault="006D69DF" w:rsidP="006D69DF">
      <w:pPr>
        <w:tabs>
          <w:tab w:val="left" w:pos="426"/>
        </w:tabs>
        <w:jc w:val="both"/>
        <w:rPr>
          <w:rFonts w:ascii="Arial" w:hAnsi="Arial" w:cs="Arial"/>
          <w:sz w:val="20"/>
          <w:szCs w:val="20"/>
          <w:lang w:val="es-CO"/>
        </w:rPr>
      </w:pPr>
    </w:p>
    <w:tbl>
      <w:tblPr>
        <w:tblStyle w:val="Tablaconcuadrcula"/>
        <w:tblW w:w="0" w:type="auto"/>
        <w:tblLook w:val="04A0" w:firstRow="1" w:lastRow="0" w:firstColumn="1" w:lastColumn="0" w:noHBand="0" w:noVBand="1"/>
      </w:tblPr>
      <w:tblGrid>
        <w:gridCol w:w="1043"/>
        <w:gridCol w:w="1095"/>
        <w:gridCol w:w="1094"/>
        <w:gridCol w:w="1094"/>
        <w:gridCol w:w="1094"/>
        <w:gridCol w:w="1094"/>
        <w:gridCol w:w="1094"/>
        <w:gridCol w:w="1222"/>
      </w:tblGrid>
      <w:tr w:rsidR="006D69DF" w:rsidRPr="00E01298" w14:paraId="520359E9" w14:textId="77777777" w:rsidTr="00A35D28">
        <w:trPr>
          <w:trHeight w:val="970"/>
        </w:trPr>
        <w:tc>
          <w:tcPr>
            <w:tcW w:w="1043" w:type="dxa"/>
            <w:hideMark/>
          </w:tcPr>
          <w:p w14:paraId="2A2A1859" w14:textId="77777777" w:rsidR="006D69DF" w:rsidRPr="00E01298" w:rsidRDefault="006D69DF" w:rsidP="00457B2C">
            <w:pPr>
              <w:tabs>
                <w:tab w:val="left" w:pos="426"/>
              </w:tabs>
              <w:jc w:val="both"/>
              <w:rPr>
                <w:rFonts w:ascii="Arial" w:hAnsi="Arial" w:cs="Arial"/>
                <w:b/>
                <w:bCs/>
                <w:sz w:val="18"/>
                <w:szCs w:val="18"/>
                <w:lang w:val="es-CO"/>
              </w:rPr>
            </w:pPr>
            <w:r w:rsidRPr="00E01298">
              <w:rPr>
                <w:rFonts w:ascii="Arial" w:hAnsi="Arial" w:cs="Arial"/>
                <w:b/>
                <w:bCs/>
                <w:sz w:val="18"/>
                <w:szCs w:val="18"/>
              </w:rPr>
              <w:t xml:space="preserve">Nombre del indicador </w:t>
            </w:r>
          </w:p>
        </w:tc>
        <w:tc>
          <w:tcPr>
            <w:tcW w:w="1095" w:type="dxa"/>
            <w:hideMark/>
          </w:tcPr>
          <w:p w14:paraId="2BF4E70C" w14:textId="6FB85F86" w:rsidR="006D69DF" w:rsidRPr="00E01298" w:rsidRDefault="006D69DF" w:rsidP="00457B2C">
            <w:pPr>
              <w:tabs>
                <w:tab w:val="left" w:pos="426"/>
              </w:tabs>
              <w:jc w:val="both"/>
              <w:rPr>
                <w:rFonts w:ascii="Arial" w:hAnsi="Arial" w:cs="Arial"/>
                <w:b/>
                <w:bCs/>
                <w:sz w:val="18"/>
                <w:szCs w:val="18"/>
              </w:rPr>
            </w:pPr>
            <w:r w:rsidRPr="00E01298">
              <w:rPr>
                <w:rFonts w:ascii="Arial" w:hAnsi="Arial" w:cs="Arial"/>
                <w:b/>
                <w:bCs/>
                <w:sz w:val="18"/>
                <w:szCs w:val="18"/>
              </w:rPr>
              <w:t xml:space="preserve">&lt;100% del </w:t>
            </w:r>
            <w:r w:rsidR="005145D0" w:rsidRPr="00E01298">
              <w:rPr>
                <w:rFonts w:ascii="Arial" w:hAnsi="Arial" w:cs="Arial"/>
                <w:b/>
                <w:bCs/>
                <w:sz w:val="18"/>
                <w:szCs w:val="18"/>
              </w:rPr>
              <w:t>cumplimiento de</w:t>
            </w:r>
            <w:r w:rsidRPr="00E01298">
              <w:rPr>
                <w:rFonts w:ascii="Arial" w:hAnsi="Arial" w:cs="Arial"/>
                <w:b/>
                <w:bCs/>
                <w:sz w:val="18"/>
                <w:szCs w:val="18"/>
              </w:rPr>
              <w:t xml:space="preserve"> la meta establecida</w:t>
            </w:r>
          </w:p>
        </w:tc>
        <w:tc>
          <w:tcPr>
            <w:tcW w:w="1094" w:type="dxa"/>
            <w:hideMark/>
          </w:tcPr>
          <w:p w14:paraId="6D509398" w14:textId="77777777" w:rsidR="006D69DF" w:rsidRPr="00E01298" w:rsidRDefault="006D69DF" w:rsidP="00457B2C">
            <w:pPr>
              <w:tabs>
                <w:tab w:val="left" w:pos="426"/>
              </w:tabs>
              <w:jc w:val="both"/>
              <w:rPr>
                <w:rFonts w:ascii="Arial" w:hAnsi="Arial" w:cs="Arial"/>
                <w:b/>
                <w:bCs/>
                <w:sz w:val="18"/>
                <w:szCs w:val="18"/>
              </w:rPr>
            </w:pPr>
            <w:r w:rsidRPr="00E01298">
              <w:rPr>
                <w:rFonts w:ascii="Arial" w:hAnsi="Arial" w:cs="Arial"/>
                <w:b/>
                <w:bCs/>
                <w:sz w:val="18"/>
                <w:szCs w:val="18"/>
              </w:rPr>
              <w:t>&lt;99% del cumplimiento de la meta establecida</w:t>
            </w:r>
          </w:p>
        </w:tc>
        <w:tc>
          <w:tcPr>
            <w:tcW w:w="1094" w:type="dxa"/>
            <w:hideMark/>
          </w:tcPr>
          <w:p w14:paraId="473B1F10" w14:textId="16ABC3DE" w:rsidR="006D69DF" w:rsidRPr="00E01298" w:rsidRDefault="006D69DF" w:rsidP="00457B2C">
            <w:pPr>
              <w:tabs>
                <w:tab w:val="left" w:pos="426"/>
              </w:tabs>
              <w:jc w:val="both"/>
              <w:rPr>
                <w:rFonts w:ascii="Arial" w:hAnsi="Arial" w:cs="Arial"/>
                <w:b/>
                <w:bCs/>
                <w:sz w:val="18"/>
                <w:szCs w:val="18"/>
              </w:rPr>
            </w:pPr>
            <w:r w:rsidRPr="00E01298">
              <w:rPr>
                <w:rFonts w:ascii="Arial" w:hAnsi="Arial" w:cs="Arial"/>
                <w:b/>
                <w:bCs/>
                <w:sz w:val="18"/>
                <w:szCs w:val="18"/>
              </w:rPr>
              <w:t xml:space="preserve">&lt;98% del </w:t>
            </w:r>
            <w:r w:rsidR="005145D0" w:rsidRPr="00E01298">
              <w:rPr>
                <w:rFonts w:ascii="Arial" w:hAnsi="Arial" w:cs="Arial"/>
                <w:b/>
                <w:bCs/>
                <w:sz w:val="18"/>
                <w:szCs w:val="18"/>
              </w:rPr>
              <w:t>cumplimiento de</w:t>
            </w:r>
            <w:r w:rsidRPr="00E01298">
              <w:rPr>
                <w:rFonts w:ascii="Arial" w:hAnsi="Arial" w:cs="Arial"/>
                <w:b/>
                <w:bCs/>
                <w:sz w:val="18"/>
                <w:szCs w:val="18"/>
              </w:rPr>
              <w:t xml:space="preserve"> la meta establecida</w:t>
            </w:r>
          </w:p>
        </w:tc>
        <w:tc>
          <w:tcPr>
            <w:tcW w:w="1094" w:type="dxa"/>
            <w:hideMark/>
          </w:tcPr>
          <w:p w14:paraId="42237191" w14:textId="688717DA" w:rsidR="006D69DF" w:rsidRPr="00E01298" w:rsidRDefault="006D69DF" w:rsidP="00457B2C">
            <w:pPr>
              <w:tabs>
                <w:tab w:val="left" w:pos="426"/>
              </w:tabs>
              <w:jc w:val="both"/>
              <w:rPr>
                <w:rFonts w:ascii="Arial" w:hAnsi="Arial" w:cs="Arial"/>
                <w:b/>
                <w:bCs/>
                <w:sz w:val="18"/>
                <w:szCs w:val="18"/>
              </w:rPr>
            </w:pPr>
            <w:r w:rsidRPr="00E01298">
              <w:rPr>
                <w:rFonts w:ascii="Arial" w:hAnsi="Arial" w:cs="Arial"/>
                <w:b/>
                <w:bCs/>
                <w:sz w:val="18"/>
                <w:szCs w:val="18"/>
              </w:rPr>
              <w:t xml:space="preserve">&lt;97% del </w:t>
            </w:r>
            <w:r w:rsidR="005145D0" w:rsidRPr="00E01298">
              <w:rPr>
                <w:rFonts w:ascii="Arial" w:hAnsi="Arial" w:cs="Arial"/>
                <w:b/>
                <w:bCs/>
                <w:sz w:val="18"/>
                <w:szCs w:val="18"/>
              </w:rPr>
              <w:t>cumplimiento de</w:t>
            </w:r>
            <w:r w:rsidRPr="00E01298">
              <w:rPr>
                <w:rFonts w:ascii="Arial" w:hAnsi="Arial" w:cs="Arial"/>
                <w:b/>
                <w:bCs/>
                <w:sz w:val="18"/>
                <w:szCs w:val="18"/>
              </w:rPr>
              <w:t xml:space="preserve"> la meta establecida</w:t>
            </w:r>
          </w:p>
        </w:tc>
        <w:tc>
          <w:tcPr>
            <w:tcW w:w="1094" w:type="dxa"/>
            <w:hideMark/>
          </w:tcPr>
          <w:p w14:paraId="64C8AFD3" w14:textId="37527D8D" w:rsidR="006D69DF" w:rsidRPr="00E01298" w:rsidRDefault="006D69DF" w:rsidP="00457B2C">
            <w:pPr>
              <w:tabs>
                <w:tab w:val="left" w:pos="426"/>
              </w:tabs>
              <w:jc w:val="both"/>
              <w:rPr>
                <w:rFonts w:ascii="Arial" w:hAnsi="Arial" w:cs="Arial"/>
                <w:b/>
                <w:bCs/>
                <w:sz w:val="18"/>
                <w:szCs w:val="18"/>
              </w:rPr>
            </w:pPr>
            <w:r w:rsidRPr="00E01298">
              <w:rPr>
                <w:rFonts w:ascii="Arial" w:hAnsi="Arial" w:cs="Arial"/>
                <w:b/>
                <w:bCs/>
                <w:sz w:val="18"/>
                <w:szCs w:val="18"/>
              </w:rPr>
              <w:t xml:space="preserve">&lt;96% del </w:t>
            </w:r>
            <w:r w:rsidR="005145D0" w:rsidRPr="00E01298">
              <w:rPr>
                <w:rFonts w:ascii="Arial" w:hAnsi="Arial" w:cs="Arial"/>
                <w:b/>
                <w:bCs/>
                <w:sz w:val="18"/>
                <w:szCs w:val="18"/>
              </w:rPr>
              <w:t>cumplimiento de</w:t>
            </w:r>
            <w:r w:rsidRPr="00E01298">
              <w:rPr>
                <w:rFonts w:ascii="Arial" w:hAnsi="Arial" w:cs="Arial"/>
                <w:b/>
                <w:bCs/>
                <w:sz w:val="18"/>
                <w:szCs w:val="18"/>
              </w:rPr>
              <w:t xml:space="preserve"> la meta establecida</w:t>
            </w:r>
          </w:p>
        </w:tc>
        <w:tc>
          <w:tcPr>
            <w:tcW w:w="1094" w:type="dxa"/>
            <w:hideMark/>
          </w:tcPr>
          <w:p w14:paraId="020E1DEE" w14:textId="16979AF3" w:rsidR="006D69DF" w:rsidRPr="00E01298" w:rsidRDefault="006D69DF" w:rsidP="00457B2C">
            <w:pPr>
              <w:tabs>
                <w:tab w:val="left" w:pos="426"/>
              </w:tabs>
              <w:jc w:val="both"/>
              <w:rPr>
                <w:rFonts w:ascii="Arial" w:hAnsi="Arial" w:cs="Arial"/>
                <w:b/>
                <w:bCs/>
                <w:sz w:val="18"/>
                <w:szCs w:val="18"/>
              </w:rPr>
            </w:pPr>
            <w:r w:rsidRPr="00E01298">
              <w:rPr>
                <w:rFonts w:ascii="Arial" w:hAnsi="Arial" w:cs="Arial"/>
                <w:b/>
                <w:bCs/>
                <w:sz w:val="18"/>
                <w:szCs w:val="18"/>
              </w:rPr>
              <w:t xml:space="preserve">&lt;95% de </w:t>
            </w:r>
            <w:r w:rsidR="005145D0" w:rsidRPr="00E01298">
              <w:rPr>
                <w:rFonts w:ascii="Arial" w:hAnsi="Arial" w:cs="Arial"/>
                <w:b/>
                <w:bCs/>
                <w:sz w:val="18"/>
                <w:szCs w:val="18"/>
              </w:rPr>
              <w:t>cumplimiento de</w:t>
            </w:r>
            <w:r w:rsidRPr="00E01298">
              <w:rPr>
                <w:rFonts w:ascii="Arial" w:hAnsi="Arial" w:cs="Arial"/>
                <w:b/>
                <w:bCs/>
                <w:sz w:val="18"/>
                <w:szCs w:val="18"/>
              </w:rPr>
              <w:t xml:space="preserve"> la meta establecida</w:t>
            </w:r>
          </w:p>
        </w:tc>
        <w:tc>
          <w:tcPr>
            <w:tcW w:w="1222" w:type="dxa"/>
            <w:hideMark/>
          </w:tcPr>
          <w:p w14:paraId="729ED2A1" w14:textId="77777777" w:rsidR="006D69DF" w:rsidRPr="00E01298" w:rsidRDefault="006D69DF" w:rsidP="00457B2C">
            <w:pPr>
              <w:tabs>
                <w:tab w:val="left" w:pos="426"/>
              </w:tabs>
              <w:jc w:val="both"/>
              <w:rPr>
                <w:rFonts w:ascii="Arial" w:hAnsi="Arial" w:cs="Arial"/>
                <w:b/>
                <w:bCs/>
                <w:sz w:val="18"/>
                <w:szCs w:val="18"/>
              </w:rPr>
            </w:pPr>
            <w:r w:rsidRPr="00E01298">
              <w:rPr>
                <w:rFonts w:ascii="Arial" w:hAnsi="Arial" w:cs="Arial"/>
                <w:b/>
                <w:bCs/>
                <w:sz w:val="18"/>
                <w:szCs w:val="18"/>
              </w:rPr>
              <w:t>OBSERVACIÓN</w:t>
            </w:r>
          </w:p>
        </w:tc>
      </w:tr>
      <w:tr w:rsidR="006D69DF" w:rsidRPr="00E01298" w14:paraId="1B922E8C" w14:textId="77777777" w:rsidTr="00A35D28">
        <w:trPr>
          <w:trHeight w:val="2240"/>
        </w:trPr>
        <w:tc>
          <w:tcPr>
            <w:tcW w:w="1043" w:type="dxa"/>
            <w:hideMark/>
          </w:tcPr>
          <w:p w14:paraId="659D0DF1"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Entregas perfectas</w:t>
            </w:r>
          </w:p>
        </w:tc>
        <w:tc>
          <w:tcPr>
            <w:tcW w:w="1095" w:type="dxa"/>
            <w:noWrap/>
            <w:hideMark/>
          </w:tcPr>
          <w:p w14:paraId="552CCFA2"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hideMark/>
          </w:tcPr>
          <w:p w14:paraId="33266812"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0.5% Sobre el valor facturado mes en el segmento de negocio</w:t>
            </w:r>
          </w:p>
        </w:tc>
        <w:tc>
          <w:tcPr>
            <w:tcW w:w="1094" w:type="dxa"/>
            <w:hideMark/>
          </w:tcPr>
          <w:p w14:paraId="63735BCB"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0.6% Sobre el valor facturado mes en el segmento de negocio</w:t>
            </w:r>
          </w:p>
        </w:tc>
        <w:tc>
          <w:tcPr>
            <w:tcW w:w="1094" w:type="dxa"/>
            <w:hideMark/>
          </w:tcPr>
          <w:p w14:paraId="5B95721B"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0.7% Sobre el valor facturado mes en el segmento de negocio</w:t>
            </w:r>
          </w:p>
        </w:tc>
        <w:tc>
          <w:tcPr>
            <w:tcW w:w="1094" w:type="dxa"/>
            <w:hideMark/>
          </w:tcPr>
          <w:p w14:paraId="0F475D37"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0.8% Sobre el valor facturado mes en el segmento de negocio</w:t>
            </w:r>
          </w:p>
        </w:tc>
        <w:tc>
          <w:tcPr>
            <w:tcW w:w="1094" w:type="dxa"/>
            <w:hideMark/>
          </w:tcPr>
          <w:p w14:paraId="3FCFAD92"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1% Sobre el valor facturado mes en el segmento de negocio</w:t>
            </w:r>
          </w:p>
        </w:tc>
        <w:tc>
          <w:tcPr>
            <w:tcW w:w="1222" w:type="dxa"/>
            <w:vMerge w:val="restart"/>
            <w:hideMark/>
          </w:tcPr>
          <w:p w14:paraId="1D42826C" w14:textId="0D3582D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 xml:space="preserve">Para la medición se toma como valor inicial la meta establecida para cada </w:t>
            </w:r>
            <w:r w:rsidR="005145D0" w:rsidRPr="00E01298">
              <w:rPr>
                <w:rFonts w:ascii="Arial" w:hAnsi="Arial" w:cs="Arial"/>
                <w:sz w:val="18"/>
                <w:szCs w:val="18"/>
              </w:rPr>
              <w:t>indicador,</w:t>
            </w:r>
            <w:r w:rsidRPr="00E01298">
              <w:rPr>
                <w:rFonts w:ascii="Arial" w:hAnsi="Arial" w:cs="Arial"/>
                <w:sz w:val="18"/>
                <w:szCs w:val="18"/>
              </w:rPr>
              <w:t xml:space="preserve"> de manera que para cada caso se calculará el % de cumplimiento siendo la meta el 100</w:t>
            </w:r>
            <w:r w:rsidR="005145D0" w:rsidRPr="00E01298">
              <w:rPr>
                <w:rFonts w:ascii="Arial" w:hAnsi="Arial" w:cs="Arial"/>
                <w:sz w:val="18"/>
                <w:szCs w:val="18"/>
              </w:rPr>
              <w:t>%.</w:t>
            </w:r>
            <w:r w:rsidRPr="00E01298">
              <w:rPr>
                <w:rFonts w:ascii="Arial" w:hAnsi="Arial" w:cs="Arial"/>
                <w:sz w:val="18"/>
                <w:szCs w:val="18"/>
              </w:rPr>
              <w:t xml:space="preserve"> Ejemplo: Pedidos Perfecto alimentos Meta: </w:t>
            </w:r>
            <w:r w:rsidR="004C4B9B" w:rsidRPr="00E01298">
              <w:rPr>
                <w:rFonts w:ascii="Arial" w:hAnsi="Arial" w:cs="Arial"/>
                <w:sz w:val="18"/>
                <w:szCs w:val="18"/>
              </w:rPr>
              <w:t>100</w:t>
            </w:r>
            <w:r w:rsidR="005145D0" w:rsidRPr="00E01298">
              <w:rPr>
                <w:rFonts w:ascii="Arial" w:hAnsi="Arial" w:cs="Arial"/>
                <w:sz w:val="18"/>
                <w:szCs w:val="18"/>
              </w:rPr>
              <w:t>% 100</w:t>
            </w:r>
            <w:r w:rsidRPr="00E01298">
              <w:rPr>
                <w:rFonts w:ascii="Arial" w:hAnsi="Arial" w:cs="Arial"/>
                <w:sz w:val="18"/>
                <w:szCs w:val="18"/>
              </w:rPr>
              <w:t>% = 100%</w:t>
            </w:r>
            <w:r w:rsidRPr="00E01298">
              <w:rPr>
                <w:rFonts w:ascii="Arial" w:hAnsi="Arial" w:cs="Arial"/>
                <w:sz w:val="18"/>
                <w:szCs w:val="18"/>
              </w:rPr>
              <w:br/>
              <w:t xml:space="preserve"> </w:t>
            </w:r>
            <w:r w:rsidR="004C4B9B" w:rsidRPr="00E01298">
              <w:rPr>
                <w:rFonts w:ascii="Arial" w:hAnsi="Arial" w:cs="Arial"/>
                <w:sz w:val="18"/>
                <w:szCs w:val="18"/>
              </w:rPr>
              <w:t>100</w:t>
            </w:r>
            <w:r w:rsidRPr="00E01298">
              <w:rPr>
                <w:rFonts w:ascii="Arial" w:hAnsi="Arial" w:cs="Arial"/>
                <w:sz w:val="18"/>
                <w:szCs w:val="18"/>
              </w:rPr>
              <w:t>% =</w:t>
            </w:r>
            <w:r w:rsidR="004C4B9B" w:rsidRPr="00E01298">
              <w:rPr>
                <w:rFonts w:ascii="Arial" w:hAnsi="Arial" w:cs="Arial"/>
                <w:sz w:val="18"/>
                <w:szCs w:val="18"/>
              </w:rPr>
              <w:t>100</w:t>
            </w:r>
            <w:r w:rsidRPr="00E01298">
              <w:rPr>
                <w:rFonts w:ascii="Arial" w:hAnsi="Arial" w:cs="Arial"/>
                <w:sz w:val="18"/>
                <w:szCs w:val="18"/>
              </w:rPr>
              <w:t>%</w:t>
            </w:r>
          </w:p>
        </w:tc>
      </w:tr>
      <w:tr w:rsidR="006D69DF" w:rsidRPr="00E01298" w14:paraId="06324283" w14:textId="77777777" w:rsidTr="00A35D28">
        <w:trPr>
          <w:trHeight w:val="1750"/>
        </w:trPr>
        <w:tc>
          <w:tcPr>
            <w:tcW w:w="1043" w:type="dxa"/>
            <w:hideMark/>
          </w:tcPr>
          <w:p w14:paraId="52106502"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nivel de cumplimiento de los servicios</w:t>
            </w:r>
          </w:p>
        </w:tc>
        <w:tc>
          <w:tcPr>
            <w:tcW w:w="1095" w:type="dxa"/>
            <w:noWrap/>
            <w:hideMark/>
          </w:tcPr>
          <w:p w14:paraId="59FFE7C0"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hideMark/>
          </w:tcPr>
          <w:p w14:paraId="496A8B6A"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0.5% Sobre el valor facturado mes en el segmento de negocio</w:t>
            </w:r>
          </w:p>
        </w:tc>
        <w:tc>
          <w:tcPr>
            <w:tcW w:w="1094" w:type="dxa"/>
            <w:hideMark/>
          </w:tcPr>
          <w:p w14:paraId="1773331C"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0.6% Sobre el valor facturado mes en el segmento de negocio</w:t>
            </w:r>
          </w:p>
        </w:tc>
        <w:tc>
          <w:tcPr>
            <w:tcW w:w="1094" w:type="dxa"/>
            <w:hideMark/>
          </w:tcPr>
          <w:p w14:paraId="397C653B"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0.7% Sobre el valor facturado mes en el segmento de negocio</w:t>
            </w:r>
          </w:p>
        </w:tc>
        <w:tc>
          <w:tcPr>
            <w:tcW w:w="1094" w:type="dxa"/>
            <w:hideMark/>
          </w:tcPr>
          <w:p w14:paraId="74445AC7"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0.8% Sobre el valor facturado mes en el segmento de negocio</w:t>
            </w:r>
          </w:p>
        </w:tc>
        <w:tc>
          <w:tcPr>
            <w:tcW w:w="1094" w:type="dxa"/>
            <w:hideMark/>
          </w:tcPr>
          <w:p w14:paraId="7D5B7608"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1% Sobre el valor facturado mes en el segmento de negocio</w:t>
            </w:r>
          </w:p>
        </w:tc>
        <w:tc>
          <w:tcPr>
            <w:tcW w:w="1222" w:type="dxa"/>
            <w:vMerge/>
            <w:hideMark/>
          </w:tcPr>
          <w:p w14:paraId="38CC06EB" w14:textId="77777777" w:rsidR="006D69DF" w:rsidRPr="00E01298" w:rsidRDefault="006D69DF" w:rsidP="00457B2C">
            <w:pPr>
              <w:tabs>
                <w:tab w:val="left" w:pos="426"/>
              </w:tabs>
              <w:jc w:val="both"/>
              <w:rPr>
                <w:rFonts w:ascii="Arial" w:hAnsi="Arial" w:cs="Arial"/>
                <w:sz w:val="18"/>
                <w:szCs w:val="18"/>
              </w:rPr>
            </w:pPr>
          </w:p>
        </w:tc>
      </w:tr>
      <w:tr w:rsidR="006D69DF" w:rsidRPr="00E01298" w14:paraId="59C866F6" w14:textId="77777777" w:rsidTr="00A35D28">
        <w:trPr>
          <w:trHeight w:val="1740"/>
        </w:trPr>
        <w:tc>
          <w:tcPr>
            <w:tcW w:w="1043" w:type="dxa"/>
            <w:hideMark/>
          </w:tcPr>
          <w:p w14:paraId="512E4699"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 xml:space="preserve">Cumplimiento en conciliación y facturación </w:t>
            </w:r>
          </w:p>
        </w:tc>
        <w:tc>
          <w:tcPr>
            <w:tcW w:w="1095" w:type="dxa"/>
            <w:noWrap/>
            <w:hideMark/>
          </w:tcPr>
          <w:p w14:paraId="77573F75"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hideMark/>
          </w:tcPr>
          <w:p w14:paraId="692A7093"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0.5% Sobre el valor facturado mes en el seguimiento de negocio</w:t>
            </w:r>
          </w:p>
        </w:tc>
        <w:tc>
          <w:tcPr>
            <w:tcW w:w="1094" w:type="dxa"/>
            <w:hideMark/>
          </w:tcPr>
          <w:p w14:paraId="1C2DA806"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0.6% Sobre el valor facturado mes en el segmento de negocio</w:t>
            </w:r>
          </w:p>
        </w:tc>
        <w:tc>
          <w:tcPr>
            <w:tcW w:w="1094" w:type="dxa"/>
            <w:hideMark/>
          </w:tcPr>
          <w:p w14:paraId="1E93A1E2"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0.7% Sobre el valor facturado mes en el segmento de negocio</w:t>
            </w:r>
          </w:p>
        </w:tc>
        <w:tc>
          <w:tcPr>
            <w:tcW w:w="1094" w:type="dxa"/>
            <w:hideMark/>
          </w:tcPr>
          <w:p w14:paraId="20B61B51"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0.8% Sobre el valor facturado mes en el segmento de negocio</w:t>
            </w:r>
          </w:p>
        </w:tc>
        <w:tc>
          <w:tcPr>
            <w:tcW w:w="1094" w:type="dxa"/>
            <w:hideMark/>
          </w:tcPr>
          <w:p w14:paraId="0542BF75"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1% Sobre el valor facturado mes en el segmento de negocio</w:t>
            </w:r>
          </w:p>
        </w:tc>
        <w:tc>
          <w:tcPr>
            <w:tcW w:w="1222" w:type="dxa"/>
            <w:vMerge/>
            <w:hideMark/>
          </w:tcPr>
          <w:p w14:paraId="6CB7947D" w14:textId="77777777" w:rsidR="006D69DF" w:rsidRPr="00E01298" w:rsidRDefault="006D69DF" w:rsidP="00457B2C">
            <w:pPr>
              <w:tabs>
                <w:tab w:val="left" w:pos="426"/>
              </w:tabs>
              <w:jc w:val="both"/>
              <w:rPr>
                <w:rFonts w:ascii="Arial" w:hAnsi="Arial" w:cs="Arial"/>
                <w:sz w:val="18"/>
                <w:szCs w:val="18"/>
              </w:rPr>
            </w:pPr>
          </w:p>
        </w:tc>
      </w:tr>
      <w:tr w:rsidR="006D69DF" w:rsidRPr="00E01298" w14:paraId="48B25FD5" w14:textId="77777777" w:rsidTr="00A35D28">
        <w:trPr>
          <w:trHeight w:val="1740"/>
        </w:trPr>
        <w:tc>
          <w:tcPr>
            <w:tcW w:w="1043" w:type="dxa"/>
            <w:hideMark/>
          </w:tcPr>
          <w:p w14:paraId="7822C667"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 xml:space="preserve">Pago por perdidas y/o daños en la mercancía o los elementos entregados para la distribución  </w:t>
            </w:r>
          </w:p>
        </w:tc>
        <w:tc>
          <w:tcPr>
            <w:tcW w:w="1095" w:type="dxa"/>
            <w:hideMark/>
          </w:tcPr>
          <w:p w14:paraId="692251DB"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pago de los productos al valor 100% del inventario</w:t>
            </w:r>
          </w:p>
        </w:tc>
        <w:tc>
          <w:tcPr>
            <w:tcW w:w="1094" w:type="dxa"/>
            <w:noWrap/>
            <w:hideMark/>
          </w:tcPr>
          <w:p w14:paraId="64AB22E3"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noWrap/>
            <w:hideMark/>
          </w:tcPr>
          <w:p w14:paraId="146640A0"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noWrap/>
            <w:hideMark/>
          </w:tcPr>
          <w:p w14:paraId="31C9EBA7"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noWrap/>
            <w:hideMark/>
          </w:tcPr>
          <w:p w14:paraId="2A6241FB"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noWrap/>
            <w:hideMark/>
          </w:tcPr>
          <w:p w14:paraId="168A0BA2"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222" w:type="dxa"/>
            <w:vMerge/>
            <w:hideMark/>
          </w:tcPr>
          <w:p w14:paraId="48ED0A56" w14:textId="77777777" w:rsidR="006D69DF" w:rsidRPr="00E01298" w:rsidRDefault="006D69DF" w:rsidP="00457B2C">
            <w:pPr>
              <w:tabs>
                <w:tab w:val="left" w:pos="426"/>
              </w:tabs>
              <w:jc w:val="both"/>
              <w:rPr>
                <w:rFonts w:ascii="Arial" w:hAnsi="Arial" w:cs="Arial"/>
                <w:sz w:val="18"/>
                <w:szCs w:val="18"/>
              </w:rPr>
            </w:pPr>
          </w:p>
        </w:tc>
      </w:tr>
      <w:tr w:rsidR="006D69DF" w:rsidRPr="00E01298" w14:paraId="09FCF6D8" w14:textId="77777777" w:rsidTr="00A35D28">
        <w:trPr>
          <w:trHeight w:val="1750"/>
        </w:trPr>
        <w:tc>
          <w:tcPr>
            <w:tcW w:w="1043" w:type="dxa"/>
            <w:hideMark/>
          </w:tcPr>
          <w:p w14:paraId="7E133901"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novedades de servicio (calidad)</w:t>
            </w:r>
          </w:p>
        </w:tc>
        <w:tc>
          <w:tcPr>
            <w:tcW w:w="1095" w:type="dxa"/>
            <w:hideMark/>
          </w:tcPr>
          <w:p w14:paraId="427ED845"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Disminución de novedades y efectividad de los planes de acción</w:t>
            </w:r>
          </w:p>
        </w:tc>
        <w:tc>
          <w:tcPr>
            <w:tcW w:w="1094" w:type="dxa"/>
            <w:noWrap/>
            <w:hideMark/>
          </w:tcPr>
          <w:p w14:paraId="173BA11E"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noWrap/>
            <w:hideMark/>
          </w:tcPr>
          <w:p w14:paraId="65A0AB67"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noWrap/>
            <w:hideMark/>
          </w:tcPr>
          <w:p w14:paraId="5FDC6E66"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noWrap/>
            <w:hideMark/>
          </w:tcPr>
          <w:p w14:paraId="2684330C"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094" w:type="dxa"/>
            <w:noWrap/>
            <w:hideMark/>
          </w:tcPr>
          <w:p w14:paraId="38A70DBB" w14:textId="77777777" w:rsidR="006D69DF" w:rsidRPr="00E01298" w:rsidRDefault="006D69DF" w:rsidP="00457B2C">
            <w:pPr>
              <w:tabs>
                <w:tab w:val="left" w:pos="426"/>
              </w:tabs>
              <w:jc w:val="both"/>
              <w:rPr>
                <w:rFonts w:ascii="Arial" w:hAnsi="Arial" w:cs="Arial"/>
                <w:sz w:val="18"/>
                <w:szCs w:val="18"/>
              </w:rPr>
            </w:pPr>
            <w:r w:rsidRPr="00E01298">
              <w:rPr>
                <w:rFonts w:ascii="Arial" w:hAnsi="Arial" w:cs="Arial"/>
                <w:sz w:val="18"/>
                <w:szCs w:val="18"/>
              </w:rPr>
              <w:t>N/A</w:t>
            </w:r>
          </w:p>
        </w:tc>
        <w:tc>
          <w:tcPr>
            <w:tcW w:w="1222" w:type="dxa"/>
            <w:vMerge/>
            <w:hideMark/>
          </w:tcPr>
          <w:p w14:paraId="7BC68583" w14:textId="77777777" w:rsidR="006D69DF" w:rsidRPr="00E01298" w:rsidRDefault="006D69DF" w:rsidP="00457B2C">
            <w:pPr>
              <w:tabs>
                <w:tab w:val="left" w:pos="426"/>
              </w:tabs>
              <w:jc w:val="both"/>
              <w:rPr>
                <w:rFonts w:ascii="Arial" w:hAnsi="Arial" w:cs="Arial"/>
                <w:sz w:val="18"/>
                <w:szCs w:val="18"/>
              </w:rPr>
            </w:pPr>
          </w:p>
        </w:tc>
      </w:tr>
      <w:tr w:rsidR="00A35D28" w:rsidRPr="00E01298" w14:paraId="256DCBA6" w14:textId="77777777" w:rsidTr="00A35D28">
        <w:trPr>
          <w:trHeight w:val="1750"/>
        </w:trPr>
        <w:tc>
          <w:tcPr>
            <w:tcW w:w="1043" w:type="dxa"/>
          </w:tcPr>
          <w:p w14:paraId="1DB0FED4" w14:textId="1B2D3DEA" w:rsidR="00A35D28" w:rsidRPr="00E01298" w:rsidRDefault="00A35D28" w:rsidP="00A35D28">
            <w:pPr>
              <w:tabs>
                <w:tab w:val="left" w:pos="426"/>
              </w:tabs>
              <w:jc w:val="both"/>
              <w:rPr>
                <w:rFonts w:ascii="Arial" w:hAnsi="Arial" w:cs="Arial"/>
                <w:sz w:val="18"/>
                <w:szCs w:val="18"/>
              </w:rPr>
            </w:pPr>
            <w:r w:rsidRPr="00E01298">
              <w:rPr>
                <w:rFonts w:ascii="Arial" w:hAnsi="Arial" w:cs="Arial"/>
                <w:sz w:val="18"/>
                <w:szCs w:val="18"/>
              </w:rPr>
              <w:lastRenderedPageBreak/>
              <w:t>novedades de servicio (evidencias)</w:t>
            </w:r>
          </w:p>
        </w:tc>
        <w:tc>
          <w:tcPr>
            <w:tcW w:w="1095" w:type="dxa"/>
          </w:tcPr>
          <w:p w14:paraId="62974995" w14:textId="77777777" w:rsidR="00A35D28" w:rsidRPr="00E01298" w:rsidRDefault="00A35D28" w:rsidP="00A35D28">
            <w:pPr>
              <w:tabs>
                <w:tab w:val="left" w:pos="426"/>
              </w:tabs>
              <w:jc w:val="both"/>
              <w:rPr>
                <w:rFonts w:ascii="Arial" w:hAnsi="Arial" w:cs="Arial"/>
                <w:sz w:val="18"/>
                <w:szCs w:val="18"/>
              </w:rPr>
            </w:pPr>
            <w:r w:rsidRPr="00E01298">
              <w:rPr>
                <w:rFonts w:ascii="Arial" w:hAnsi="Arial" w:cs="Arial"/>
                <w:sz w:val="18"/>
                <w:szCs w:val="18"/>
              </w:rPr>
              <w:t>N/A</w:t>
            </w:r>
          </w:p>
          <w:p w14:paraId="2A2CD918" w14:textId="6F8BD5D5" w:rsidR="00A35D28" w:rsidRPr="00E01298" w:rsidRDefault="00A35D28" w:rsidP="00A35D28">
            <w:pPr>
              <w:tabs>
                <w:tab w:val="left" w:pos="426"/>
              </w:tabs>
              <w:jc w:val="both"/>
              <w:rPr>
                <w:rFonts w:ascii="Arial" w:hAnsi="Arial" w:cs="Arial"/>
                <w:sz w:val="18"/>
                <w:szCs w:val="18"/>
              </w:rPr>
            </w:pPr>
          </w:p>
        </w:tc>
        <w:tc>
          <w:tcPr>
            <w:tcW w:w="1094" w:type="dxa"/>
            <w:noWrap/>
          </w:tcPr>
          <w:p w14:paraId="15912B8A" w14:textId="5B8162F5" w:rsidR="00A35D28" w:rsidRPr="00E01298" w:rsidRDefault="00A35D28" w:rsidP="00A35D28">
            <w:pPr>
              <w:tabs>
                <w:tab w:val="left" w:pos="426"/>
              </w:tabs>
              <w:jc w:val="both"/>
              <w:rPr>
                <w:rFonts w:ascii="Arial" w:hAnsi="Arial" w:cs="Arial"/>
                <w:sz w:val="18"/>
                <w:szCs w:val="18"/>
              </w:rPr>
            </w:pPr>
            <w:r w:rsidRPr="00E01298">
              <w:rPr>
                <w:rFonts w:ascii="Arial" w:hAnsi="Arial" w:cs="Arial"/>
                <w:sz w:val="18"/>
                <w:szCs w:val="18"/>
              </w:rPr>
              <w:t>0.5% Sobre el valor facturado mes en el segmento de negocio</w:t>
            </w:r>
          </w:p>
        </w:tc>
        <w:tc>
          <w:tcPr>
            <w:tcW w:w="1094" w:type="dxa"/>
            <w:noWrap/>
          </w:tcPr>
          <w:p w14:paraId="7D3FFAFC" w14:textId="53E30D9D" w:rsidR="00A35D28" w:rsidRPr="00E01298" w:rsidRDefault="00A35D28" w:rsidP="00A35D28">
            <w:pPr>
              <w:tabs>
                <w:tab w:val="left" w:pos="426"/>
              </w:tabs>
              <w:jc w:val="both"/>
              <w:rPr>
                <w:rFonts w:ascii="Arial" w:hAnsi="Arial" w:cs="Arial"/>
                <w:sz w:val="18"/>
                <w:szCs w:val="18"/>
              </w:rPr>
            </w:pPr>
            <w:r w:rsidRPr="00E01298">
              <w:rPr>
                <w:rFonts w:ascii="Arial" w:hAnsi="Arial" w:cs="Arial"/>
                <w:sz w:val="18"/>
                <w:szCs w:val="18"/>
              </w:rPr>
              <w:t>0.6% Sobre el valor facturado mes en el segmento de negocio</w:t>
            </w:r>
          </w:p>
        </w:tc>
        <w:tc>
          <w:tcPr>
            <w:tcW w:w="1094" w:type="dxa"/>
            <w:noWrap/>
          </w:tcPr>
          <w:p w14:paraId="1A8C9C0C" w14:textId="0FD3C8EB" w:rsidR="00A35D28" w:rsidRPr="00E01298" w:rsidRDefault="00A35D28" w:rsidP="00A35D28">
            <w:pPr>
              <w:tabs>
                <w:tab w:val="left" w:pos="426"/>
              </w:tabs>
              <w:jc w:val="both"/>
              <w:rPr>
                <w:rFonts w:ascii="Arial" w:hAnsi="Arial" w:cs="Arial"/>
                <w:sz w:val="18"/>
                <w:szCs w:val="18"/>
              </w:rPr>
            </w:pPr>
            <w:r w:rsidRPr="00E01298">
              <w:rPr>
                <w:rFonts w:ascii="Arial" w:hAnsi="Arial" w:cs="Arial"/>
                <w:sz w:val="18"/>
                <w:szCs w:val="18"/>
              </w:rPr>
              <w:t>0.7% Sobre el valor facturado mes en el segmento de negocio</w:t>
            </w:r>
          </w:p>
        </w:tc>
        <w:tc>
          <w:tcPr>
            <w:tcW w:w="1094" w:type="dxa"/>
            <w:noWrap/>
          </w:tcPr>
          <w:p w14:paraId="1F4B2DA3" w14:textId="1AAB64B4" w:rsidR="00A35D28" w:rsidRPr="00E01298" w:rsidRDefault="00A35D28" w:rsidP="00A35D28">
            <w:pPr>
              <w:tabs>
                <w:tab w:val="left" w:pos="426"/>
              </w:tabs>
              <w:jc w:val="both"/>
              <w:rPr>
                <w:rFonts w:ascii="Arial" w:hAnsi="Arial" w:cs="Arial"/>
                <w:sz w:val="18"/>
                <w:szCs w:val="18"/>
              </w:rPr>
            </w:pPr>
            <w:r w:rsidRPr="00E01298">
              <w:rPr>
                <w:rFonts w:ascii="Arial" w:hAnsi="Arial" w:cs="Arial"/>
                <w:sz w:val="18"/>
                <w:szCs w:val="18"/>
              </w:rPr>
              <w:t>0.8% Sobre el valor facturado mes en el segmento de negocio</w:t>
            </w:r>
          </w:p>
        </w:tc>
        <w:tc>
          <w:tcPr>
            <w:tcW w:w="1094" w:type="dxa"/>
            <w:noWrap/>
          </w:tcPr>
          <w:p w14:paraId="22227F50" w14:textId="70E6FD6E" w:rsidR="00A35D28" w:rsidRPr="00E01298" w:rsidRDefault="00A35D28" w:rsidP="00A35D28">
            <w:pPr>
              <w:tabs>
                <w:tab w:val="left" w:pos="426"/>
              </w:tabs>
              <w:jc w:val="both"/>
              <w:rPr>
                <w:rFonts w:ascii="Arial" w:hAnsi="Arial" w:cs="Arial"/>
                <w:sz w:val="18"/>
                <w:szCs w:val="18"/>
              </w:rPr>
            </w:pPr>
            <w:r w:rsidRPr="00E01298">
              <w:rPr>
                <w:rFonts w:ascii="Arial" w:hAnsi="Arial" w:cs="Arial"/>
                <w:sz w:val="18"/>
                <w:szCs w:val="18"/>
              </w:rPr>
              <w:t>1% Sobre el valor facturado mes en el segmento de negocio</w:t>
            </w:r>
          </w:p>
        </w:tc>
        <w:tc>
          <w:tcPr>
            <w:tcW w:w="1222" w:type="dxa"/>
          </w:tcPr>
          <w:p w14:paraId="207AE347" w14:textId="77777777" w:rsidR="00A35D28" w:rsidRPr="00E01298" w:rsidRDefault="00A35D28" w:rsidP="00A35D28">
            <w:pPr>
              <w:tabs>
                <w:tab w:val="left" w:pos="426"/>
              </w:tabs>
              <w:jc w:val="both"/>
              <w:rPr>
                <w:rFonts w:ascii="Arial" w:hAnsi="Arial" w:cs="Arial"/>
                <w:sz w:val="18"/>
                <w:szCs w:val="18"/>
              </w:rPr>
            </w:pPr>
          </w:p>
        </w:tc>
      </w:tr>
    </w:tbl>
    <w:p w14:paraId="48966082" w14:textId="77777777" w:rsidR="006D69DF" w:rsidRPr="00E01298" w:rsidRDefault="006D69DF" w:rsidP="006D69DF">
      <w:pPr>
        <w:tabs>
          <w:tab w:val="left" w:pos="426"/>
        </w:tabs>
        <w:jc w:val="both"/>
        <w:rPr>
          <w:rFonts w:ascii="Arial" w:hAnsi="Arial" w:cs="Arial"/>
          <w:sz w:val="20"/>
          <w:szCs w:val="20"/>
          <w:lang w:val="es-CO"/>
        </w:rPr>
      </w:pPr>
    </w:p>
    <w:p w14:paraId="56AC303A" w14:textId="77777777" w:rsidR="006D69DF" w:rsidRPr="00E01298" w:rsidRDefault="006D69DF" w:rsidP="006D69DF">
      <w:pPr>
        <w:rPr>
          <w:rFonts w:ascii="Arial" w:hAnsi="Arial" w:cs="Arial"/>
          <w:lang w:val="es-CO"/>
        </w:rPr>
      </w:pPr>
    </w:p>
    <w:p w14:paraId="677CE667" w14:textId="47EEA982" w:rsidR="006D69DF" w:rsidRPr="00E01298" w:rsidRDefault="006D69DF" w:rsidP="00712583">
      <w:pPr>
        <w:pStyle w:val="Ttulo1"/>
        <w:numPr>
          <w:ilvl w:val="2"/>
          <w:numId w:val="7"/>
        </w:numPr>
        <w:spacing w:before="240" w:after="60"/>
        <w:ind w:left="2160" w:hanging="360"/>
        <w:rPr>
          <w:sz w:val="20"/>
          <w:szCs w:val="20"/>
          <w:lang w:val="es-CO"/>
        </w:rPr>
      </w:pPr>
      <w:r w:rsidRPr="00E01298">
        <w:rPr>
          <w:sz w:val="20"/>
          <w:szCs w:val="20"/>
          <w:lang w:val="es-CO"/>
        </w:rPr>
        <w:t>Requisitos</w:t>
      </w:r>
    </w:p>
    <w:p w14:paraId="08F27490" w14:textId="77777777" w:rsidR="006D69DF" w:rsidRPr="00E01298" w:rsidRDefault="006D69DF" w:rsidP="005715DA">
      <w:pPr>
        <w:rPr>
          <w:rFonts w:ascii="Arial" w:hAnsi="Arial" w:cs="Arial"/>
          <w:lang w:val="es-CO"/>
        </w:rPr>
      </w:pPr>
    </w:p>
    <w:tbl>
      <w:tblPr>
        <w:tblStyle w:val="Tablaconcuadrcula"/>
        <w:tblW w:w="4813" w:type="pct"/>
        <w:tblLook w:val="04A0" w:firstRow="1" w:lastRow="0" w:firstColumn="1" w:lastColumn="0" w:noHBand="0" w:noVBand="1"/>
      </w:tblPr>
      <w:tblGrid>
        <w:gridCol w:w="1697"/>
        <w:gridCol w:w="6803"/>
      </w:tblGrid>
      <w:tr w:rsidR="00400360" w:rsidRPr="00E01298" w14:paraId="1E1F6658" w14:textId="77777777" w:rsidTr="00400360">
        <w:trPr>
          <w:trHeight w:val="290"/>
        </w:trPr>
        <w:tc>
          <w:tcPr>
            <w:tcW w:w="998" w:type="pct"/>
            <w:noWrap/>
            <w:hideMark/>
          </w:tcPr>
          <w:p w14:paraId="4083A61C" w14:textId="77777777" w:rsidR="00400360" w:rsidRPr="00E01298" w:rsidRDefault="00400360" w:rsidP="008013EE">
            <w:pPr>
              <w:rPr>
                <w:rFonts w:ascii="Arial" w:hAnsi="Arial" w:cs="Arial"/>
                <w:sz w:val="18"/>
                <w:szCs w:val="18"/>
                <w:lang w:val="es-CO"/>
              </w:rPr>
            </w:pPr>
            <w:r w:rsidRPr="00E01298">
              <w:rPr>
                <w:rFonts w:ascii="Arial" w:hAnsi="Arial" w:cs="Arial"/>
                <w:sz w:val="18"/>
                <w:szCs w:val="18"/>
              </w:rPr>
              <w:t>ACTIVIDAD</w:t>
            </w:r>
          </w:p>
        </w:tc>
        <w:tc>
          <w:tcPr>
            <w:tcW w:w="4002" w:type="pct"/>
            <w:noWrap/>
            <w:hideMark/>
          </w:tcPr>
          <w:p w14:paraId="158865A1" w14:textId="77777777" w:rsidR="00400360" w:rsidRPr="00E01298" w:rsidRDefault="00400360" w:rsidP="008013EE">
            <w:pPr>
              <w:rPr>
                <w:rFonts w:ascii="Arial" w:hAnsi="Arial" w:cs="Arial"/>
                <w:sz w:val="18"/>
                <w:szCs w:val="18"/>
              </w:rPr>
            </w:pPr>
            <w:r w:rsidRPr="00E01298">
              <w:rPr>
                <w:rFonts w:ascii="Arial" w:hAnsi="Arial" w:cs="Arial"/>
                <w:sz w:val="18"/>
                <w:szCs w:val="18"/>
              </w:rPr>
              <w:t>REQUISITO TRANSVERSAL</w:t>
            </w:r>
          </w:p>
        </w:tc>
      </w:tr>
      <w:tr w:rsidR="00400360" w:rsidRPr="00E01298" w14:paraId="71DFF317" w14:textId="77777777" w:rsidTr="00400360">
        <w:trPr>
          <w:trHeight w:val="960"/>
        </w:trPr>
        <w:tc>
          <w:tcPr>
            <w:tcW w:w="998" w:type="pct"/>
            <w:vMerge w:val="restart"/>
            <w:noWrap/>
            <w:hideMark/>
          </w:tcPr>
          <w:p w14:paraId="35A60048" w14:textId="77777777" w:rsidR="00400360" w:rsidRPr="00E01298" w:rsidRDefault="00400360" w:rsidP="008013EE">
            <w:pPr>
              <w:rPr>
                <w:rFonts w:ascii="Arial" w:hAnsi="Arial" w:cs="Arial"/>
                <w:sz w:val="18"/>
                <w:szCs w:val="18"/>
              </w:rPr>
            </w:pPr>
            <w:r w:rsidRPr="00E01298">
              <w:rPr>
                <w:rFonts w:ascii="Arial" w:hAnsi="Arial" w:cs="Arial"/>
                <w:sz w:val="18"/>
                <w:szCs w:val="18"/>
              </w:rPr>
              <w:t>Rastreo</w:t>
            </w:r>
          </w:p>
        </w:tc>
        <w:tc>
          <w:tcPr>
            <w:tcW w:w="4002" w:type="pct"/>
            <w:hideMark/>
          </w:tcPr>
          <w:p w14:paraId="3C659A7B" w14:textId="389A1804" w:rsidR="00400360" w:rsidRPr="00E01298" w:rsidRDefault="00400360" w:rsidP="008013EE">
            <w:pPr>
              <w:rPr>
                <w:rFonts w:ascii="Arial" w:hAnsi="Arial" w:cs="Arial"/>
                <w:sz w:val="18"/>
                <w:szCs w:val="18"/>
              </w:rPr>
            </w:pPr>
            <w:r w:rsidRPr="00E01298">
              <w:rPr>
                <w:rFonts w:ascii="Arial" w:hAnsi="Arial" w:cs="Arial"/>
                <w:sz w:val="18"/>
                <w:szCs w:val="18"/>
              </w:rPr>
              <w:t xml:space="preserve">Todos los vehículos deben contar con sistema de posicionamiento global o mecanismo de seguimiento y control de temperaturas, con el fin de contar con un seguimiento en línea </w:t>
            </w:r>
          </w:p>
        </w:tc>
      </w:tr>
      <w:tr w:rsidR="00400360" w:rsidRPr="00E01298" w14:paraId="2A8F0796" w14:textId="77777777" w:rsidTr="00400360">
        <w:trPr>
          <w:trHeight w:val="480"/>
        </w:trPr>
        <w:tc>
          <w:tcPr>
            <w:tcW w:w="998" w:type="pct"/>
            <w:vMerge/>
            <w:hideMark/>
          </w:tcPr>
          <w:p w14:paraId="377DBAD5" w14:textId="77777777" w:rsidR="00400360" w:rsidRPr="00E01298" w:rsidRDefault="00400360">
            <w:pPr>
              <w:rPr>
                <w:rFonts w:ascii="Arial" w:hAnsi="Arial" w:cs="Arial"/>
                <w:sz w:val="18"/>
                <w:szCs w:val="18"/>
              </w:rPr>
            </w:pPr>
          </w:p>
        </w:tc>
        <w:tc>
          <w:tcPr>
            <w:tcW w:w="4002" w:type="pct"/>
            <w:hideMark/>
          </w:tcPr>
          <w:p w14:paraId="6D75526C" w14:textId="77777777" w:rsidR="00400360" w:rsidRPr="00E01298" w:rsidRDefault="00400360" w:rsidP="008013EE">
            <w:pPr>
              <w:rPr>
                <w:rFonts w:ascii="Arial" w:hAnsi="Arial" w:cs="Arial"/>
                <w:sz w:val="18"/>
                <w:szCs w:val="18"/>
              </w:rPr>
            </w:pPr>
            <w:r w:rsidRPr="00E01298">
              <w:rPr>
                <w:rFonts w:ascii="Arial" w:hAnsi="Arial" w:cs="Arial"/>
                <w:sz w:val="18"/>
                <w:szCs w:val="18"/>
              </w:rPr>
              <w:t xml:space="preserve">Reporte en tiempo real de las novedades presentadas antes, durante y posterior al servicio </w:t>
            </w:r>
          </w:p>
        </w:tc>
      </w:tr>
      <w:tr w:rsidR="00400360" w:rsidRPr="00E01298" w14:paraId="0C162A96" w14:textId="77777777" w:rsidTr="00400360">
        <w:trPr>
          <w:trHeight w:val="1200"/>
        </w:trPr>
        <w:tc>
          <w:tcPr>
            <w:tcW w:w="998" w:type="pct"/>
            <w:vMerge/>
            <w:hideMark/>
          </w:tcPr>
          <w:p w14:paraId="4C22C5B5" w14:textId="77777777" w:rsidR="00400360" w:rsidRPr="00E01298" w:rsidRDefault="00400360">
            <w:pPr>
              <w:rPr>
                <w:rFonts w:ascii="Arial" w:hAnsi="Arial" w:cs="Arial"/>
                <w:sz w:val="18"/>
                <w:szCs w:val="18"/>
              </w:rPr>
            </w:pPr>
          </w:p>
        </w:tc>
        <w:tc>
          <w:tcPr>
            <w:tcW w:w="4002" w:type="pct"/>
            <w:hideMark/>
          </w:tcPr>
          <w:p w14:paraId="6D077DC7" w14:textId="77777777" w:rsidR="00400360" w:rsidRPr="00E01298" w:rsidRDefault="00400360" w:rsidP="008013EE">
            <w:pPr>
              <w:rPr>
                <w:rFonts w:ascii="Arial" w:hAnsi="Arial" w:cs="Arial"/>
                <w:sz w:val="18"/>
                <w:szCs w:val="18"/>
              </w:rPr>
            </w:pPr>
            <w:r w:rsidRPr="00E01298">
              <w:rPr>
                <w:rFonts w:ascii="Arial" w:hAnsi="Arial" w:cs="Arial"/>
                <w:sz w:val="18"/>
                <w:szCs w:val="18"/>
              </w:rPr>
              <w:t>Presentar indicador periódicamente respecto al rastreo al transporte para establecer productividad de transporte mantenimiento de la cadena de frio y oportunidades de mejora con el cliente respecto a los tiempos de espera</w:t>
            </w:r>
          </w:p>
        </w:tc>
      </w:tr>
      <w:tr w:rsidR="00400360" w:rsidRPr="00E01298" w14:paraId="396B6A37" w14:textId="77777777" w:rsidTr="00400360">
        <w:trPr>
          <w:trHeight w:val="1200"/>
        </w:trPr>
        <w:tc>
          <w:tcPr>
            <w:tcW w:w="998" w:type="pct"/>
            <w:vMerge w:val="restart"/>
            <w:noWrap/>
            <w:hideMark/>
          </w:tcPr>
          <w:p w14:paraId="496C82ED" w14:textId="77777777" w:rsidR="00400360" w:rsidRPr="00E01298" w:rsidRDefault="00400360" w:rsidP="008013EE">
            <w:pPr>
              <w:rPr>
                <w:rFonts w:ascii="Arial" w:hAnsi="Arial" w:cs="Arial"/>
                <w:sz w:val="18"/>
                <w:szCs w:val="18"/>
              </w:rPr>
            </w:pPr>
            <w:r w:rsidRPr="00E01298">
              <w:rPr>
                <w:rFonts w:ascii="Arial" w:hAnsi="Arial" w:cs="Arial"/>
                <w:sz w:val="18"/>
                <w:szCs w:val="18"/>
              </w:rPr>
              <w:t>OPERACIÓN</w:t>
            </w:r>
          </w:p>
        </w:tc>
        <w:tc>
          <w:tcPr>
            <w:tcW w:w="4002" w:type="pct"/>
            <w:hideMark/>
          </w:tcPr>
          <w:p w14:paraId="5B53CECE" w14:textId="77777777" w:rsidR="00400360" w:rsidRDefault="00400360" w:rsidP="008013EE">
            <w:pPr>
              <w:rPr>
                <w:rFonts w:ascii="Arial" w:hAnsi="Arial" w:cs="Arial"/>
                <w:sz w:val="18"/>
                <w:szCs w:val="18"/>
              </w:rPr>
            </w:pPr>
            <w:r w:rsidRPr="00E01298">
              <w:rPr>
                <w:rFonts w:ascii="Arial" w:hAnsi="Arial" w:cs="Arial"/>
                <w:sz w:val="18"/>
                <w:szCs w:val="18"/>
              </w:rPr>
              <w:t>Asignación de supervisores y/o coordinador para administración de flota de vehículos, conductores o auxiliares</w:t>
            </w:r>
          </w:p>
          <w:p w14:paraId="3D0A76B8" w14:textId="77777777" w:rsidR="00400360" w:rsidRDefault="00400360" w:rsidP="008013EE">
            <w:pPr>
              <w:rPr>
                <w:rFonts w:ascii="Arial" w:hAnsi="Arial" w:cs="Arial"/>
                <w:sz w:val="18"/>
                <w:szCs w:val="18"/>
              </w:rPr>
            </w:pPr>
          </w:p>
          <w:p w14:paraId="1DAAF461" w14:textId="77777777" w:rsidR="00400360" w:rsidRDefault="00400360" w:rsidP="008013EE">
            <w:pPr>
              <w:rPr>
                <w:rFonts w:ascii="Arial" w:hAnsi="Arial" w:cs="Arial"/>
                <w:sz w:val="18"/>
                <w:szCs w:val="18"/>
              </w:rPr>
            </w:pPr>
            <w:r w:rsidRPr="00E01298">
              <w:rPr>
                <w:rFonts w:ascii="Arial" w:hAnsi="Arial" w:cs="Arial"/>
                <w:sz w:val="18"/>
                <w:szCs w:val="18"/>
              </w:rPr>
              <w:t>El operador asignara supervisor y/o coordinador para la atención administrativa en el CEDI ALIMENTOS</w:t>
            </w:r>
          </w:p>
          <w:p w14:paraId="62E7A50A" w14:textId="55794390" w:rsidR="00400360" w:rsidRPr="00E01298" w:rsidRDefault="00400360" w:rsidP="008013EE">
            <w:pPr>
              <w:rPr>
                <w:rFonts w:ascii="Arial" w:hAnsi="Arial" w:cs="Arial"/>
                <w:sz w:val="18"/>
                <w:szCs w:val="18"/>
              </w:rPr>
            </w:pPr>
          </w:p>
        </w:tc>
      </w:tr>
      <w:tr w:rsidR="00400360" w:rsidRPr="00E01298" w14:paraId="63E6F25B" w14:textId="77777777" w:rsidTr="00400360">
        <w:trPr>
          <w:trHeight w:val="960"/>
        </w:trPr>
        <w:tc>
          <w:tcPr>
            <w:tcW w:w="998" w:type="pct"/>
            <w:vMerge/>
            <w:hideMark/>
          </w:tcPr>
          <w:p w14:paraId="68D681D7" w14:textId="77777777" w:rsidR="00400360" w:rsidRPr="00E01298" w:rsidRDefault="00400360">
            <w:pPr>
              <w:rPr>
                <w:rFonts w:ascii="Arial" w:hAnsi="Arial" w:cs="Arial"/>
                <w:sz w:val="18"/>
                <w:szCs w:val="18"/>
              </w:rPr>
            </w:pPr>
          </w:p>
        </w:tc>
        <w:tc>
          <w:tcPr>
            <w:tcW w:w="4002" w:type="pct"/>
            <w:hideMark/>
          </w:tcPr>
          <w:p w14:paraId="6E7E7F23" w14:textId="77777777" w:rsidR="00456175" w:rsidRDefault="00400360" w:rsidP="008013EE">
            <w:pPr>
              <w:rPr>
                <w:rFonts w:ascii="Arial" w:hAnsi="Arial" w:cs="Arial"/>
                <w:sz w:val="18"/>
                <w:szCs w:val="18"/>
              </w:rPr>
            </w:pPr>
            <w:r w:rsidRPr="00E01298">
              <w:rPr>
                <w:rFonts w:ascii="Arial" w:hAnsi="Arial" w:cs="Arial"/>
                <w:sz w:val="18"/>
                <w:szCs w:val="18"/>
              </w:rPr>
              <w:t>El operador debe hacer uso de los aplicativos dispuestos por Compensar para la ejecución de la operación garantizando la efectividad de la información y procesos</w:t>
            </w:r>
            <w:r>
              <w:rPr>
                <w:rFonts w:ascii="Arial" w:hAnsi="Arial" w:cs="Arial"/>
                <w:sz w:val="18"/>
                <w:szCs w:val="18"/>
              </w:rPr>
              <w:t xml:space="preserve"> (</w:t>
            </w:r>
          </w:p>
          <w:p w14:paraId="5B8EB183" w14:textId="475DA48D" w:rsidR="00400360" w:rsidRDefault="00400360" w:rsidP="008013EE">
            <w:pPr>
              <w:rPr>
                <w:rFonts w:ascii="Arial" w:hAnsi="Arial" w:cs="Arial"/>
                <w:sz w:val="18"/>
                <w:szCs w:val="18"/>
              </w:rPr>
            </w:pPr>
            <w:r>
              <w:rPr>
                <w:rFonts w:ascii="Arial" w:hAnsi="Arial" w:cs="Arial"/>
                <w:sz w:val="18"/>
                <w:szCs w:val="18"/>
              </w:rPr>
              <w:t>) donde se deben registrar las entregas garantizando la toma fotográfica y firma de aceptación</w:t>
            </w:r>
          </w:p>
          <w:p w14:paraId="08400859" w14:textId="4A16196A" w:rsidR="00400360" w:rsidRPr="00E01298" w:rsidRDefault="00400360" w:rsidP="008013EE">
            <w:pPr>
              <w:rPr>
                <w:rFonts w:ascii="Arial" w:hAnsi="Arial" w:cs="Arial"/>
                <w:sz w:val="18"/>
                <w:szCs w:val="18"/>
              </w:rPr>
            </w:pPr>
          </w:p>
        </w:tc>
      </w:tr>
      <w:tr w:rsidR="00400360" w:rsidRPr="00E01298" w14:paraId="355ADF2D" w14:textId="77777777" w:rsidTr="00400360">
        <w:trPr>
          <w:trHeight w:val="3120"/>
        </w:trPr>
        <w:tc>
          <w:tcPr>
            <w:tcW w:w="998" w:type="pct"/>
            <w:vMerge/>
            <w:hideMark/>
          </w:tcPr>
          <w:p w14:paraId="2DEC7C54" w14:textId="77777777" w:rsidR="00400360" w:rsidRPr="00E01298" w:rsidRDefault="00400360" w:rsidP="00F57336">
            <w:pPr>
              <w:rPr>
                <w:rFonts w:ascii="Arial" w:hAnsi="Arial" w:cs="Arial"/>
                <w:sz w:val="18"/>
                <w:szCs w:val="18"/>
              </w:rPr>
            </w:pPr>
          </w:p>
        </w:tc>
        <w:tc>
          <w:tcPr>
            <w:tcW w:w="4002" w:type="pct"/>
            <w:hideMark/>
          </w:tcPr>
          <w:p w14:paraId="6EB8D961" w14:textId="77777777" w:rsidR="00400360" w:rsidRDefault="00400360" w:rsidP="00F57336">
            <w:pPr>
              <w:rPr>
                <w:rFonts w:ascii="Arial" w:hAnsi="Arial" w:cs="Arial"/>
                <w:sz w:val="18"/>
                <w:szCs w:val="18"/>
              </w:rPr>
            </w:pPr>
            <w:r w:rsidRPr="00E01298">
              <w:rPr>
                <w:rFonts w:ascii="Arial" w:hAnsi="Arial" w:cs="Arial"/>
                <w:sz w:val="18"/>
                <w:szCs w:val="18"/>
              </w:rPr>
              <w:t>Habilitación, el operador debe contar con el recurso y personal idóneo con el fin de garantizar los niveles de servicio exigidos por Compensar.</w:t>
            </w:r>
            <w:r w:rsidRPr="00E01298">
              <w:rPr>
                <w:rFonts w:ascii="Arial" w:hAnsi="Arial" w:cs="Arial"/>
                <w:sz w:val="18"/>
                <w:szCs w:val="18"/>
              </w:rPr>
              <w:br/>
            </w:r>
            <w:r w:rsidRPr="00E01298">
              <w:rPr>
                <w:rFonts w:ascii="Arial" w:hAnsi="Arial" w:cs="Arial"/>
                <w:sz w:val="18"/>
                <w:szCs w:val="18"/>
              </w:rPr>
              <w:br/>
              <w:t xml:space="preserve">El operador debe garantizar que el servicio no tenga impactos en la operación por cambios o novedades que tenga el personal asignado </w:t>
            </w:r>
          </w:p>
          <w:p w14:paraId="57C372B2" w14:textId="77777777" w:rsidR="00400360" w:rsidRDefault="00400360" w:rsidP="00F57336">
            <w:pPr>
              <w:rPr>
                <w:rFonts w:ascii="Arial" w:hAnsi="Arial" w:cs="Arial"/>
                <w:sz w:val="18"/>
                <w:szCs w:val="18"/>
              </w:rPr>
            </w:pPr>
          </w:p>
          <w:p w14:paraId="013603DA" w14:textId="77777777" w:rsidR="00400360" w:rsidRDefault="00400360" w:rsidP="00F57336">
            <w:pPr>
              <w:rPr>
                <w:rFonts w:ascii="Arial" w:hAnsi="Arial" w:cs="Arial"/>
                <w:sz w:val="18"/>
                <w:szCs w:val="18"/>
              </w:rPr>
            </w:pPr>
            <w:r w:rsidRPr="00E01298">
              <w:rPr>
                <w:rFonts w:ascii="Arial" w:hAnsi="Arial" w:cs="Arial"/>
                <w:sz w:val="18"/>
                <w:szCs w:val="18"/>
              </w:rPr>
              <w:t>Todos los vehículos deben cumplir con la normatividad de ley exigida para el transporte de alimento. Además de las exigidas por Compensar.</w:t>
            </w:r>
            <w:r w:rsidRPr="00E01298">
              <w:rPr>
                <w:rFonts w:ascii="Arial" w:hAnsi="Arial" w:cs="Arial"/>
                <w:sz w:val="18"/>
                <w:szCs w:val="18"/>
              </w:rPr>
              <w:br/>
              <w:t>Permisos de conductor y auxiliares actualizados de transporte de alimentos.</w:t>
            </w:r>
            <w:r w:rsidRPr="00E01298">
              <w:rPr>
                <w:rFonts w:ascii="Arial" w:hAnsi="Arial" w:cs="Arial"/>
                <w:sz w:val="18"/>
                <w:szCs w:val="18"/>
              </w:rPr>
              <w:br/>
              <w:t>Vehículos cumpliendo los requisitos de ley para el transporte de alimentos y de seguridad y normas viales.</w:t>
            </w:r>
            <w:r w:rsidRPr="00E01298">
              <w:rPr>
                <w:rFonts w:ascii="Arial" w:hAnsi="Arial" w:cs="Arial"/>
                <w:sz w:val="18"/>
                <w:szCs w:val="18"/>
              </w:rPr>
              <w:br/>
              <w:t>Aptos de manipulación de alimentos de conductores y auxiliares.</w:t>
            </w:r>
            <w:r w:rsidRPr="00E01298">
              <w:rPr>
                <w:rFonts w:ascii="Arial" w:hAnsi="Arial" w:cs="Arial"/>
                <w:sz w:val="18"/>
                <w:szCs w:val="18"/>
              </w:rPr>
              <w:br/>
              <w:t xml:space="preserve">Dotación de </w:t>
            </w:r>
            <w:proofErr w:type="spellStart"/>
            <w:r w:rsidRPr="00E01298">
              <w:rPr>
                <w:rFonts w:ascii="Arial" w:hAnsi="Arial" w:cs="Arial"/>
                <w:sz w:val="18"/>
                <w:szCs w:val="18"/>
              </w:rPr>
              <w:t>EPP´s</w:t>
            </w:r>
            <w:proofErr w:type="spellEnd"/>
            <w:r w:rsidRPr="00E01298">
              <w:rPr>
                <w:rFonts w:ascii="Arial" w:hAnsi="Arial" w:cs="Arial"/>
                <w:sz w:val="18"/>
                <w:szCs w:val="18"/>
              </w:rPr>
              <w:t xml:space="preserve"> de conducto</w:t>
            </w:r>
          </w:p>
          <w:p w14:paraId="646A723D" w14:textId="72C4C13C" w:rsidR="00400360" w:rsidRPr="00E01298" w:rsidRDefault="00400360" w:rsidP="00F57336">
            <w:pPr>
              <w:rPr>
                <w:rFonts w:ascii="Arial" w:hAnsi="Arial" w:cs="Arial"/>
                <w:sz w:val="18"/>
                <w:szCs w:val="18"/>
              </w:rPr>
            </w:pPr>
            <w:r w:rsidRPr="00E01298">
              <w:rPr>
                <w:rFonts w:ascii="Arial" w:hAnsi="Arial" w:cs="Arial"/>
                <w:sz w:val="18"/>
                <w:szCs w:val="18"/>
              </w:rPr>
              <w:t>res y auxiliares.</w:t>
            </w:r>
            <w:r w:rsidRPr="00E01298">
              <w:rPr>
                <w:rFonts w:ascii="Arial" w:hAnsi="Arial" w:cs="Arial"/>
                <w:sz w:val="18"/>
                <w:szCs w:val="18"/>
              </w:rPr>
              <w:br/>
              <w:t>ARL y parafiscales al día</w:t>
            </w:r>
          </w:p>
        </w:tc>
      </w:tr>
      <w:tr w:rsidR="00400360" w:rsidRPr="00E01298" w14:paraId="4D7D53D1" w14:textId="77777777" w:rsidTr="00400360">
        <w:trPr>
          <w:trHeight w:val="1680"/>
        </w:trPr>
        <w:tc>
          <w:tcPr>
            <w:tcW w:w="998" w:type="pct"/>
            <w:vMerge/>
            <w:hideMark/>
          </w:tcPr>
          <w:p w14:paraId="7A30A0E1" w14:textId="77777777" w:rsidR="00400360" w:rsidRPr="00E01298" w:rsidRDefault="00400360" w:rsidP="00F57336">
            <w:pPr>
              <w:rPr>
                <w:rFonts w:ascii="Arial" w:hAnsi="Arial" w:cs="Arial"/>
                <w:sz w:val="18"/>
                <w:szCs w:val="18"/>
              </w:rPr>
            </w:pPr>
          </w:p>
        </w:tc>
        <w:tc>
          <w:tcPr>
            <w:tcW w:w="4002" w:type="pct"/>
            <w:hideMark/>
          </w:tcPr>
          <w:p w14:paraId="3698DF49" w14:textId="77777777" w:rsidR="00400360" w:rsidRPr="00E01298" w:rsidRDefault="00400360" w:rsidP="00F57336">
            <w:pPr>
              <w:rPr>
                <w:rFonts w:ascii="Arial" w:hAnsi="Arial" w:cs="Arial"/>
                <w:sz w:val="18"/>
                <w:szCs w:val="18"/>
              </w:rPr>
            </w:pPr>
            <w:r w:rsidRPr="00E01298">
              <w:rPr>
                <w:rFonts w:ascii="Arial" w:hAnsi="Arial" w:cs="Arial"/>
                <w:sz w:val="18"/>
                <w:szCs w:val="18"/>
              </w:rPr>
              <w:t>Pedidos extra: El operador informara la disponibilidad de los vehículos adicionales solicitados por Compensar, en 1 hora para la prestación de servicio dentro de las 3 horas siguientes, estos vehículos deben cumplir con los requisitos de habilitación del punto anterior.</w:t>
            </w:r>
            <w:r w:rsidRPr="00E01298">
              <w:rPr>
                <w:rFonts w:ascii="Arial" w:hAnsi="Arial" w:cs="Arial"/>
                <w:sz w:val="18"/>
                <w:szCs w:val="18"/>
              </w:rPr>
              <w:br/>
              <w:t>Según el tipo de vehículo este debe ir con auxiliar</w:t>
            </w:r>
          </w:p>
        </w:tc>
      </w:tr>
      <w:tr w:rsidR="00400360" w:rsidRPr="00E01298" w14:paraId="79E97EC2" w14:textId="77777777" w:rsidTr="00400360">
        <w:trPr>
          <w:trHeight w:val="960"/>
        </w:trPr>
        <w:tc>
          <w:tcPr>
            <w:tcW w:w="998" w:type="pct"/>
            <w:vMerge/>
            <w:hideMark/>
          </w:tcPr>
          <w:p w14:paraId="5C054F51" w14:textId="77777777" w:rsidR="00400360" w:rsidRPr="00E01298" w:rsidRDefault="00400360" w:rsidP="00F57336">
            <w:pPr>
              <w:rPr>
                <w:rFonts w:ascii="Arial" w:hAnsi="Arial" w:cs="Arial"/>
                <w:sz w:val="18"/>
                <w:szCs w:val="18"/>
              </w:rPr>
            </w:pPr>
          </w:p>
        </w:tc>
        <w:tc>
          <w:tcPr>
            <w:tcW w:w="4002" w:type="pct"/>
            <w:hideMark/>
          </w:tcPr>
          <w:p w14:paraId="52C0C0D3" w14:textId="77777777" w:rsidR="00400360" w:rsidRPr="00E01298" w:rsidRDefault="00400360" w:rsidP="00F57336">
            <w:pPr>
              <w:rPr>
                <w:rFonts w:ascii="Arial" w:hAnsi="Arial" w:cs="Arial"/>
                <w:sz w:val="18"/>
                <w:szCs w:val="18"/>
              </w:rPr>
            </w:pPr>
            <w:r w:rsidRPr="00E01298">
              <w:rPr>
                <w:rFonts w:ascii="Arial" w:hAnsi="Arial" w:cs="Arial"/>
                <w:sz w:val="18"/>
                <w:szCs w:val="18"/>
              </w:rPr>
              <w:t>Realizar reuniones de seguimiento, presentación de indicadores, planes de acción y ajuste de la operación por aperturas, cambio de dirección, inicio de proyectos, etc.</w:t>
            </w:r>
          </w:p>
        </w:tc>
      </w:tr>
      <w:tr w:rsidR="00400360" w:rsidRPr="00E01298" w14:paraId="5753B053" w14:textId="77777777" w:rsidTr="00400360">
        <w:trPr>
          <w:trHeight w:val="960"/>
        </w:trPr>
        <w:tc>
          <w:tcPr>
            <w:tcW w:w="998" w:type="pct"/>
            <w:vMerge/>
            <w:hideMark/>
          </w:tcPr>
          <w:p w14:paraId="0DB0D649" w14:textId="77777777" w:rsidR="00400360" w:rsidRPr="00E01298" w:rsidRDefault="00400360" w:rsidP="00F57336">
            <w:pPr>
              <w:rPr>
                <w:rFonts w:ascii="Arial" w:hAnsi="Arial" w:cs="Arial"/>
                <w:sz w:val="18"/>
                <w:szCs w:val="18"/>
              </w:rPr>
            </w:pPr>
          </w:p>
        </w:tc>
        <w:tc>
          <w:tcPr>
            <w:tcW w:w="4002" w:type="pct"/>
            <w:hideMark/>
          </w:tcPr>
          <w:p w14:paraId="54196118" w14:textId="77777777" w:rsidR="00400360" w:rsidRPr="00E01298" w:rsidRDefault="00400360" w:rsidP="00F57336">
            <w:pPr>
              <w:rPr>
                <w:rFonts w:ascii="Arial" w:hAnsi="Arial" w:cs="Arial"/>
                <w:sz w:val="18"/>
                <w:szCs w:val="18"/>
              </w:rPr>
            </w:pPr>
            <w:r w:rsidRPr="00E01298">
              <w:rPr>
                <w:rFonts w:ascii="Arial" w:hAnsi="Arial" w:cs="Arial"/>
                <w:sz w:val="18"/>
                <w:szCs w:val="18"/>
              </w:rPr>
              <w:t xml:space="preserve">El operador debe establecer y mantener un plan de capacitación a todo el personal asignado a toda la operación de Compensar y garantizando los recursos de soporte con el fin de suplir alguna contingencia </w:t>
            </w:r>
          </w:p>
        </w:tc>
      </w:tr>
      <w:tr w:rsidR="00400360" w:rsidRPr="00E01298" w14:paraId="60210A46" w14:textId="77777777" w:rsidTr="00400360">
        <w:trPr>
          <w:trHeight w:val="480"/>
        </w:trPr>
        <w:tc>
          <w:tcPr>
            <w:tcW w:w="998" w:type="pct"/>
            <w:vMerge/>
            <w:hideMark/>
          </w:tcPr>
          <w:p w14:paraId="40A03918" w14:textId="77777777" w:rsidR="00400360" w:rsidRPr="00E01298" w:rsidRDefault="00400360" w:rsidP="00F57336">
            <w:pPr>
              <w:rPr>
                <w:rFonts w:ascii="Arial" w:hAnsi="Arial" w:cs="Arial"/>
                <w:sz w:val="18"/>
                <w:szCs w:val="18"/>
              </w:rPr>
            </w:pPr>
          </w:p>
        </w:tc>
        <w:tc>
          <w:tcPr>
            <w:tcW w:w="4002" w:type="pct"/>
            <w:hideMark/>
          </w:tcPr>
          <w:p w14:paraId="5DBB187F" w14:textId="77777777" w:rsidR="00400360" w:rsidRPr="00E01298" w:rsidRDefault="00400360" w:rsidP="00F57336">
            <w:pPr>
              <w:rPr>
                <w:rFonts w:ascii="Arial" w:hAnsi="Arial" w:cs="Arial"/>
                <w:sz w:val="18"/>
                <w:szCs w:val="18"/>
              </w:rPr>
            </w:pPr>
            <w:r w:rsidRPr="00E01298">
              <w:rPr>
                <w:rFonts w:ascii="Arial" w:hAnsi="Arial" w:cs="Arial"/>
                <w:sz w:val="18"/>
                <w:szCs w:val="18"/>
              </w:rPr>
              <w:t>Cumplimiento de la regulación vial, ministerio de transporte, PESV, dotación y EPP</w:t>
            </w:r>
          </w:p>
        </w:tc>
      </w:tr>
      <w:tr w:rsidR="00400360" w:rsidRPr="00E01298" w14:paraId="638A5F41" w14:textId="77777777" w:rsidTr="00400360">
        <w:trPr>
          <w:trHeight w:val="1200"/>
        </w:trPr>
        <w:tc>
          <w:tcPr>
            <w:tcW w:w="998" w:type="pct"/>
            <w:vMerge/>
            <w:hideMark/>
          </w:tcPr>
          <w:p w14:paraId="6E941032" w14:textId="77777777" w:rsidR="00400360" w:rsidRPr="00E01298" w:rsidRDefault="00400360" w:rsidP="00F57336">
            <w:pPr>
              <w:rPr>
                <w:rFonts w:ascii="Arial" w:hAnsi="Arial" w:cs="Arial"/>
                <w:sz w:val="18"/>
                <w:szCs w:val="18"/>
              </w:rPr>
            </w:pPr>
          </w:p>
        </w:tc>
        <w:tc>
          <w:tcPr>
            <w:tcW w:w="4002" w:type="pct"/>
            <w:hideMark/>
          </w:tcPr>
          <w:p w14:paraId="413E362A" w14:textId="77777777" w:rsidR="00400360" w:rsidRPr="00E01298" w:rsidRDefault="00400360" w:rsidP="00F57336">
            <w:pPr>
              <w:rPr>
                <w:rFonts w:ascii="Arial" w:hAnsi="Arial" w:cs="Arial"/>
                <w:sz w:val="18"/>
                <w:szCs w:val="18"/>
              </w:rPr>
            </w:pPr>
            <w:r w:rsidRPr="00E01298">
              <w:rPr>
                <w:rFonts w:ascii="Arial" w:hAnsi="Arial" w:cs="Arial"/>
                <w:sz w:val="18"/>
                <w:szCs w:val="18"/>
              </w:rPr>
              <w:t>La documentación que es entregada al operador para entrega de los productos a las sedes debe ser devuelta al centro de distribución en los tiempos establecidos totalmente diligenciada, legible y en condiciones optimas</w:t>
            </w:r>
          </w:p>
        </w:tc>
      </w:tr>
      <w:tr w:rsidR="00400360" w:rsidRPr="00E01298" w14:paraId="75E4A63E" w14:textId="77777777" w:rsidTr="00400360">
        <w:trPr>
          <w:trHeight w:val="1440"/>
        </w:trPr>
        <w:tc>
          <w:tcPr>
            <w:tcW w:w="998" w:type="pct"/>
            <w:vMerge/>
            <w:hideMark/>
          </w:tcPr>
          <w:p w14:paraId="4E751F3F" w14:textId="77777777" w:rsidR="00400360" w:rsidRPr="00E01298" w:rsidRDefault="00400360" w:rsidP="00F57336">
            <w:pPr>
              <w:rPr>
                <w:rFonts w:ascii="Arial" w:hAnsi="Arial" w:cs="Arial"/>
                <w:sz w:val="18"/>
                <w:szCs w:val="18"/>
              </w:rPr>
            </w:pPr>
          </w:p>
        </w:tc>
        <w:tc>
          <w:tcPr>
            <w:tcW w:w="4002" w:type="pct"/>
            <w:hideMark/>
          </w:tcPr>
          <w:p w14:paraId="7E3C9D88" w14:textId="7F38AF00" w:rsidR="00400360" w:rsidRPr="00E01298" w:rsidRDefault="00400360" w:rsidP="00F57336">
            <w:pPr>
              <w:rPr>
                <w:rFonts w:ascii="Arial" w:hAnsi="Arial" w:cs="Arial"/>
                <w:sz w:val="18"/>
                <w:szCs w:val="18"/>
              </w:rPr>
            </w:pPr>
            <w:r w:rsidRPr="00E01298">
              <w:rPr>
                <w:rFonts w:ascii="Arial" w:hAnsi="Arial" w:cs="Arial"/>
                <w:sz w:val="18"/>
                <w:szCs w:val="18"/>
              </w:rPr>
              <w:t>Los elementos para la distribución que son entregados para el transporte de productos son responsabilidad del operador y deben devolverlos en los tiempos establecidos y condiciones óptimas. La pérdida o daño de estos elementos durante el transporte son responsabilidad del operador y serán pagados por este</w:t>
            </w:r>
            <w:r>
              <w:rPr>
                <w:rFonts w:ascii="Arial" w:hAnsi="Arial" w:cs="Arial"/>
                <w:sz w:val="18"/>
                <w:szCs w:val="18"/>
              </w:rPr>
              <w:t xml:space="preserve"> (</w:t>
            </w:r>
            <w:r w:rsidRPr="00E01298">
              <w:rPr>
                <w:rFonts w:ascii="Arial" w:hAnsi="Arial" w:cs="Arial"/>
                <w:sz w:val="18"/>
                <w:szCs w:val="18"/>
              </w:rPr>
              <w:t>Canastillas, neveras y botellones</w:t>
            </w:r>
            <w:r>
              <w:rPr>
                <w:rFonts w:ascii="Arial" w:hAnsi="Arial" w:cs="Arial"/>
                <w:sz w:val="18"/>
                <w:szCs w:val="18"/>
              </w:rPr>
              <w:t>)</w:t>
            </w:r>
            <w:r w:rsidRPr="00E01298">
              <w:rPr>
                <w:rFonts w:ascii="Arial" w:hAnsi="Arial" w:cs="Arial"/>
                <w:sz w:val="18"/>
                <w:szCs w:val="18"/>
              </w:rPr>
              <w:t xml:space="preserve"> </w:t>
            </w:r>
          </w:p>
        </w:tc>
      </w:tr>
    </w:tbl>
    <w:p w14:paraId="210440B8" w14:textId="77777777" w:rsidR="006D69DF" w:rsidRPr="00E01298" w:rsidRDefault="006D69DF" w:rsidP="006D69DF">
      <w:pPr>
        <w:rPr>
          <w:rFonts w:ascii="Arial" w:hAnsi="Arial" w:cs="Arial"/>
          <w:lang w:val="es-CO"/>
        </w:rPr>
      </w:pPr>
    </w:p>
    <w:p w14:paraId="073337AA" w14:textId="77777777" w:rsidR="008E702B" w:rsidRPr="00E01298" w:rsidRDefault="008E702B" w:rsidP="00712583">
      <w:pPr>
        <w:pStyle w:val="Ttulo1"/>
        <w:numPr>
          <w:ilvl w:val="2"/>
          <w:numId w:val="7"/>
        </w:numPr>
        <w:spacing w:before="240" w:after="60"/>
        <w:ind w:left="2160" w:hanging="360"/>
        <w:rPr>
          <w:sz w:val="20"/>
          <w:szCs w:val="20"/>
          <w:lang w:val="es-CO"/>
        </w:rPr>
      </w:pPr>
      <w:r w:rsidRPr="00E01298">
        <w:rPr>
          <w:sz w:val="20"/>
          <w:szCs w:val="20"/>
          <w:lang w:val="es-CO"/>
        </w:rPr>
        <w:t>Método de facturación</w:t>
      </w:r>
    </w:p>
    <w:p w14:paraId="52EB2E14" w14:textId="77777777" w:rsidR="008E702B" w:rsidRPr="00E01298" w:rsidRDefault="008E702B" w:rsidP="00712583">
      <w:pPr>
        <w:pStyle w:val="Ttulo1"/>
        <w:numPr>
          <w:ilvl w:val="0"/>
          <w:numId w:val="4"/>
        </w:numPr>
        <w:tabs>
          <w:tab w:val="num" w:pos="360"/>
          <w:tab w:val="left" w:pos="426"/>
        </w:tabs>
        <w:spacing w:before="240" w:after="60"/>
        <w:ind w:left="0" w:firstLine="0"/>
        <w:rPr>
          <w:sz w:val="20"/>
          <w:szCs w:val="20"/>
          <w:lang w:val="es-CO"/>
        </w:rPr>
      </w:pPr>
      <w:r w:rsidRPr="00E01298">
        <w:rPr>
          <w:sz w:val="20"/>
          <w:szCs w:val="20"/>
          <w:lang w:val="es-CO"/>
        </w:rPr>
        <w:t xml:space="preserve">Generación de Conciliación </w:t>
      </w:r>
    </w:p>
    <w:p w14:paraId="23538D62" w14:textId="77777777" w:rsidR="008E702B" w:rsidRPr="00E01298" w:rsidRDefault="008E702B" w:rsidP="008E702B">
      <w:pPr>
        <w:rPr>
          <w:rFonts w:ascii="Arial" w:hAnsi="Arial" w:cs="Arial"/>
          <w:lang w:val="es-CO"/>
        </w:rPr>
      </w:pPr>
    </w:p>
    <w:p w14:paraId="5763B374" w14:textId="00862F85" w:rsidR="008E702B" w:rsidRPr="00E01298" w:rsidRDefault="005A110B" w:rsidP="008E702B">
      <w:pPr>
        <w:jc w:val="both"/>
        <w:rPr>
          <w:rFonts w:ascii="Arial" w:hAnsi="Arial" w:cs="Arial"/>
          <w:sz w:val="20"/>
          <w:szCs w:val="20"/>
          <w:lang w:val="es-CO"/>
        </w:rPr>
      </w:pPr>
      <w:proofErr w:type="gramStart"/>
      <w:r>
        <w:rPr>
          <w:rFonts w:ascii="Arial" w:hAnsi="Arial" w:cs="Arial"/>
          <w:sz w:val="20"/>
          <w:szCs w:val="20"/>
        </w:rPr>
        <w:t xml:space="preserve">XXXXXXXXXXXXXX </w:t>
      </w:r>
      <w:r w:rsidR="008F36F9" w:rsidRPr="00E01298">
        <w:rPr>
          <w:rFonts w:ascii="Arial" w:hAnsi="Arial" w:cs="Arial"/>
          <w:sz w:val="20"/>
          <w:szCs w:val="20"/>
        </w:rPr>
        <w:t>,</w:t>
      </w:r>
      <w:proofErr w:type="gramEnd"/>
      <w:r w:rsidR="008F36F9" w:rsidRPr="00E01298">
        <w:rPr>
          <w:rFonts w:ascii="Arial" w:hAnsi="Arial" w:cs="Arial"/>
          <w:sz w:val="20"/>
          <w:szCs w:val="20"/>
          <w:lang w:val="es-CO"/>
        </w:rPr>
        <w:t xml:space="preserve"> realizará</w:t>
      </w:r>
      <w:r w:rsidR="008E702B" w:rsidRPr="00E01298">
        <w:rPr>
          <w:rFonts w:ascii="Arial" w:hAnsi="Arial" w:cs="Arial"/>
          <w:sz w:val="20"/>
          <w:szCs w:val="20"/>
          <w:lang w:val="es-CO"/>
        </w:rPr>
        <w:t xml:space="preserve"> conciliación con el Técnico de transporte de la CAJA DE COMPENSACION FAMILIAR COMPENSAR y posteriormente enviará preliquidación vía e-mail a la espera de aprobación de parte de personal autorizado por Compensar </w:t>
      </w:r>
    </w:p>
    <w:p w14:paraId="26E85497" w14:textId="77777777" w:rsidR="008E702B" w:rsidRPr="00E01298" w:rsidRDefault="008E702B" w:rsidP="008E702B">
      <w:pPr>
        <w:rPr>
          <w:rFonts w:ascii="Arial" w:hAnsi="Arial" w:cs="Arial"/>
          <w:sz w:val="20"/>
          <w:szCs w:val="20"/>
          <w:lang w:val="es-CO"/>
        </w:rPr>
      </w:pPr>
    </w:p>
    <w:p w14:paraId="3A01EA77" w14:textId="78A2A350" w:rsidR="008E702B" w:rsidRPr="00E01298" w:rsidRDefault="008E702B" w:rsidP="00712583">
      <w:pPr>
        <w:pStyle w:val="Prrafodelista"/>
        <w:numPr>
          <w:ilvl w:val="0"/>
          <w:numId w:val="11"/>
        </w:numPr>
        <w:rPr>
          <w:rFonts w:ascii="Arial" w:hAnsi="Arial" w:cs="Arial"/>
          <w:sz w:val="20"/>
          <w:szCs w:val="20"/>
          <w:lang w:val="es-CO"/>
        </w:rPr>
      </w:pPr>
      <w:r w:rsidRPr="00E01298">
        <w:rPr>
          <w:rFonts w:ascii="Arial" w:hAnsi="Arial" w:cs="Arial"/>
          <w:sz w:val="20"/>
          <w:szCs w:val="20"/>
          <w:lang w:val="es-CO"/>
        </w:rPr>
        <w:t xml:space="preserve">Emisión de factura mes vencido con plazo a </w:t>
      </w:r>
      <w:r w:rsidR="001936D4">
        <w:rPr>
          <w:rFonts w:ascii="Arial" w:hAnsi="Arial" w:cs="Arial"/>
          <w:sz w:val="20"/>
          <w:szCs w:val="20"/>
          <w:lang w:val="es-CO"/>
        </w:rPr>
        <w:t>XX</w:t>
      </w:r>
      <w:r w:rsidRPr="00E01298">
        <w:rPr>
          <w:rFonts w:ascii="Arial" w:hAnsi="Arial" w:cs="Arial"/>
          <w:sz w:val="20"/>
          <w:szCs w:val="20"/>
          <w:lang w:val="es-CO"/>
        </w:rPr>
        <w:t xml:space="preserve"> días, fecha de factura.</w:t>
      </w:r>
    </w:p>
    <w:p w14:paraId="0D400F48" w14:textId="49BCEDB2" w:rsidR="001936D4" w:rsidRPr="001936D4" w:rsidRDefault="0007363D" w:rsidP="001936D4">
      <w:pPr>
        <w:pStyle w:val="Ttulo1"/>
        <w:numPr>
          <w:ilvl w:val="2"/>
          <w:numId w:val="7"/>
        </w:numPr>
        <w:spacing w:before="240" w:after="60"/>
        <w:ind w:left="2160" w:hanging="360"/>
        <w:rPr>
          <w:color w:val="000000" w:themeColor="text1"/>
          <w:sz w:val="20"/>
          <w:szCs w:val="20"/>
          <w:lang w:val="es-CO"/>
        </w:rPr>
      </w:pPr>
      <w:r w:rsidRPr="00E01298">
        <w:rPr>
          <w:color w:val="000000" w:themeColor="text1"/>
          <w:sz w:val="20"/>
          <w:szCs w:val="20"/>
          <w:lang w:val="es-CO"/>
        </w:rPr>
        <w:t>Tarifas Negociadas</w:t>
      </w:r>
      <w:r w:rsidR="00D0342E" w:rsidRPr="00E01298">
        <w:rPr>
          <w:color w:val="000000" w:themeColor="text1"/>
          <w:sz w:val="20"/>
          <w:szCs w:val="20"/>
          <w:lang w:val="es-CO"/>
        </w:rPr>
        <w:t xml:space="preserve"> 202</w:t>
      </w:r>
      <w:r w:rsidR="00EE57BF" w:rsidRPr="00E01298">
        <w:rPr>
          <w:color w:val="000000" w:themeColor="text1"/>
          <w:sz w:val="20"/>
          <w:szCs w:val="20"/>
          <w:lang w:val="es-CO"/>
        </w:rPr>
        <w:t>5</w:t>
      </w:r>
      <w:r w:rsidRPr="00E01298">
        <w:rPr>
          <w:color w:val="000000" w:themeColor="text1"/>
          <w:sz w:val="20"/>
          <w:szCs w:val="20"/>
          <w:lang w:val="es-CO"/>
        </w:rPr>
        <w:t>:</w:t>
      </w:r>
    </w:p>
    <w:p w14:paraId="5107DAA1" w14:textId="77777777" w:rsidR="001936D4" w:rsidRPr="001936D4" w:rsidRDefault="001936D4" w:rsidP="001936D4">
      <w:pPr>
        <w:rPr>
          <w:lang w:val="es-CO"/>
        </w:rPr>
      </w:pPr>
    </w:p>
    <w:tbl>
      <w:tblPr>
        <w:tblW w:w="7708" w:type="dxa"/>
        <w:tblCellMar>
          <w:left w:w="70" w:type="dxa"/>
          <w:right w:w="70" w:type="dxa"/>
        </w:tblCellMar>
        <w:tblLook w:val="04A0" w:firstRow="1" w:lastRow="0" w:firstColumn="1" w:lastColumn="0" w:noHBand="0" w:noVBand="1"/>
      </w:tblPr>
      <w:tblGrid>
        <w:gridCol w:w="7708"/>
      </w:tblGrid>
      <w:tr w:rsidR="001936D4" w:rsidRPr="001936D4" w14:paraId="10060F26" w14:textId="77777777" w:rsidTr="001936D4">
        <w:trPr>
          <w:trHeight w:val="346"/>
        </w:trPr>
        <w:tc>
          <w:tcPr>
            <w:tcW w:w="7708" w:type="dxa"/>
            <w:tcBorders>
              <w:top w:val="single" w:sz="4" w:space="0" w:color="auto"/>
              <w:left w:val="single" w:sz="4" w:space="0" w:color="auto"/>
              <w:bottom w:val="single" w:sz="4" w:space="0" w:color="auto"/>
              <w:right w:val="single" w:sz="4" w:space="0" w:color="auto"/>
            </w:tcBorders>
            <w:shd w:val="clear" w:color="000000" w:fill="2A9D8F"/>
            <w:noWrap/>
            <w:vAlign w:val="center"/>
            <w:hideMark/>
          </w:tcPr>
          <w:p w14:paraId="634959C7" w14:textId="3877E0A5" w:rsidR="001936D4" w:rsidRPr="001936D4" w:rsidRDefault="001936D4">
            <w:pPr>
              <w:jc w:val="center"/>
              <w:rPr>
                <w:rFonts w:ascii="Arial Narrow" w:hAnsi="Arial Narrow" w:cs="Calibri"/>
                <w:b/>
                <w:bCs/>
                <w:color w:val="FFFFFF"/>
                <w:sz w:val="20"/>
                <w:szCs w:val="20"/>
                <w:lang w:val="es-CO" w:eastAsia="es-CO"/>
              </w:rPr>
            </w:pPr>
            <w:r w:rsidRPr="001936D4">
              <w:rPr>
                <w:rFonts w:ascii="Arial Narrow" w:hAnsi="Arial Narrow" w:cs="Calibri"/>
                <w:b/>
                <w:bCs/>
                <w:color w:val="FFFFFF"/>
                <w:sz w:val="20"/>
                <w:szCs w:val="20"/>
              </w:rPr>
              <w:t>Descripción</w:t>
            </w:r>
            <w:r w:rsidRPr="001936D4">
              <w:rPr>
                <w:rFonts w:ascii="Arial Narrow" w:hAnsi="Arial Narrow" w:cs="Calibri"/>
                <w:b/>
                <w:bCs/>
                <w:color w:val="FFFFFF"/>
                <w:sz w:val="20"/>
                <w:szCs w:val="20"/>
              </w:rPr>
              <w:t xml:space="preserve"> </w:t>
            </w:r>
          </w:p>
        </w:tc>
      </w:tr>
      <w:tr w:rsidR="001936D4" w:rsidRPr="001936D4" w14:paraId="692EE41F"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537FCED7"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SERV TRANS CARRY CAR SECA VR HORA URBANO</w:t>
            </w:r>
          </w:p>
        </w:tc>
      </w:tr>
      <w:tr w:rsidR="001936D4" w:rsidRPr="001936D4" w14:paraId="5C6D3B75"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46F2672E"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SERV TRANS CARRY SECA DIA CHOCONTA</w:t>
            </w:r>
          </w:p>
        </w:tc>
      </w:tr>
      <w:tr w:rsidR="001936D4" w:rsidRPr="001936D4" w14:paraId="34272173"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658ED8FC"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SERV TRANS CARRY CARGA SECA DIA GIRARDOT</w:t>
            </w:r>
          </w:p>
        </w:tc>
      </w:tr>
      <w:tr w:rsidR="001936D4" w:rsidRPr="001936D4" w14:paraId="61740700"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5C3B13D0"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SERV TRANS NHR SECA DIA CHOCONTA</w:t>
            </w:r>
          </w:p>
        </w:tc>
      </w:tr>
      <w:tr w:rsidR="001936D4" w:rsidRPr="001936D4" w14:paraId="3EDF0BEE"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3B3D6F2E"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SERV TRANS NHR SECA DIA URBANO BOGOTA</w:t>
            </w:r>
          </w:p>
        </w:tc>
      </w:tr>
      <w:tr w:rsidR="001936D4" w:rsidRPr="001936D4" w14:paraId="6D8067C7"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0DD98999"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SERV TRANS NHR CONGEL DIA CHOCOTA/ MQUERA</w:t>
            </w:r>
          </w:p>
        </w:tc>
      </w:tr>
      <w:tr w:rsidR="001936D4" w:rsidRPr="001936D4" w14:paraId="73824535"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721A3C25" w14:textId="2B07B2D6"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lastRenderedPageBreak/>
              <w:t xml:space="preserve">SERV NHR REFRIGERADA </w:t>
            </w:r>
            <w:r w:rsidR="0040605D" w:rsidRPr="001936D4">
              <w:rPr>
                <w:rFonts w:ascii="Arial Narrow" w:hAnsi="Arial Narrow" w:cs="Calibri"/>
                <w:color w:val="000000"/>
                <w:sz w:val="20"/>
                <w:szCs w:val="20"/>
              </w:rPr>
              <w:t>DIA URBANO</w:t>
            </w:r>
            <w:r w:rsidRPr="001936D4">
              <w:rPr>
                <w:rFonts w:ascii="Arial Narrow" w:hAnsi="Arial Narrow" w:cs="Calibri"/>
                <w:color w:val="000000"/>
                <w:sz w:val="20"/>
                <w:szCs w:val="20"/>
              </w:rPr>
              <w:t xml:space="preserve"> BOGOTA</w:t>
            </w:r>
          </w:p>
        </w:tc>
      </w:tr>
      <w:tr w:rsidR="001936D4" w:rsidRPr="001936D4" w14:paraId="67544D44"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67A60680"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NHR CONGELACION DIA COMPLETO URBANO BOG</w:t>
            </w:r>
          </w:p>
        </w:tc>
      </w:tr>
      <w:tr w:rsidR="001936D4" w:rsidRPr="001936D4" w14:paraId="312504BA"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282511B5"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NHR REFRIGERADA DIA COMPLETO A SUMAPAZ</w:t>
            </w:r>
          </w:p>
        </w:tc>
      </w:tr>
      <w:tr w:rsidR="001936D4" w:rsidRPr="001936D4" w14:paraId="68931BA3"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74332158"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SERV TRANS NHR SECO DIA GIRARDOT</w:t>
            </w:r>
          </w:p>
        </w:tc>
      </w:tr>
      <w:tr w:rsidR="001936D4" w:rsidRPr="001936D4" w14:paraId="5D3695E0" w14:textId="77777777" w:rsidTr="001936D4">
        <w:trPr>
          <w:trHeight w:val="140"/>
        </w:trPr>
        <w:tc>
          <w:tcPr>
            <w:tcW w:w="7708" w:type="dxa"/>
            <w:tcBorders>
              <w:top w:val="nil"/>
              <w:left w:val="single" w:sz="4" w:space="0" w:color="auto"/>
              <w:bottom w:val="single" w:sz="4" w:space="0" w:color="auto"/>
              <w:right w:val="single" w:sz="4" w:space="0" w:color="auto"/>
            </w:tcBorders>
            <w:noWrap/>
            <w:vAlign w:val="center"/>
            <w:hideMark/>
          </w:tcPr>
          <w:p w14:paraId="6E9820FE"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NKR CARGA SECA DIA COMPLETO URBANO BOG</w:t>
            </w:r>
          </w:p>
        </w:tc>
      </w:tr>
      <w:tr w:rsidR="001936D4" w:rsidRPr="001936D4" w14:paraId="0770577B" w14:textId="77777777" w:rsidTr="001936D4">
        <w:trPr>
          <w:trHeight w:val="329"/>
        </w:trPr>
        <w:tc>
          <w:tcPr>
            <w:tcW w:w="7708" w:type="dxa"/>
            <w:tcBorders>
              <w:top w:val="nil"/>
              <w:left w:val="single" w:sz="4" w:space="0" w:color="auto"/>
              <w:bottom w:val="single" w:sz="4" w:space="0" w:color="auto"/>
              <w:right w:val="single" w:sz="4" w:space="0" w:color="auto"/>
            </w:tcBorders>
            <w:noWrap/>
            <w:vAlign w:val="center"/>
            <w:hideMark/>
          </w:tcPr>
          <w:p w14:paraId="122097E8" w14:textId="77777777" w:rsidR="001936D4" w:rsidRPr="001936D4" w:rsidRDefault="001936D4">
            <w:pPr>
              <w:jc w:val="center"/>
              <w:rPr>
                <w:rFonts w:ascii="Arial Narrow" w:hAnsi="Arial Narrow" w:cs="Calibri"/>
                <w:color w:val="000000"/>
                <w:sz w:val="20"/>
                <w:szCs w:val="20"/>
              </w:rPr>
            </w:pPr>
            <w:r w:rsidRPr="001936D4">
              <w:rPr>
                <w:rFonts w:ascii="Arial Narrow" w:hAnsi="Arial Narrow" w:cs="Calibri"/>
                <w:color w:val="000000"/>
                <w:sz w:val="20"/>
                <w:szCs w:val="20"/>
              </w:rPr>
              <w:t>NPR SECO DIA COMPLETO URBANO BOG</w:t>
            </w:r>
          </w:p>
        </w:tc>
      </w:tr>
    </w:tbl>
    <w:p w14:paraId="6B619AB7" w14:textId="77777777" w:rsidR="0007363D" w:rsidRPr="001936D4" w:rsidRDefault="0007363D" w:rsidP="0007363D">
      <w:pPr>
        <w:jc w:val="both"/>
        <w:rPr>
          <w:rFonts w:ascii="Arial" w:hAnsi="Arial" w:cs="Arial"/>
          <w:b/>
          <w:color w:val="FF0000"/>
          <w:sz w:val="20"/>
          <w:szCs w:val="20"/>
        </w:rPr>
      </w:pPr>
    </w:p>
    <w:p w14:paraId="1A79552B" w14:textId="77777777" w:rsidR="0007363D" w:rsidRDefault="0007363D" w:rsidP="0007363D">
      <w:pPr>
        <w:jc w:val="both"/>
        <w:rPr>
          <w:rFonts w:ascii="Arial" w:hAnsi="Arial" w:cs="Arial"/>
          <w:color w:val="FF0000"/>
          <w:sz w:val="20"/>
          <w:szCs w:val="20"/>
          <w:lang w:val="es-CO"/>
        </w:rPr>
      </w:pPr>
    </w:p>
    <w:tbl>
      <w:tblPr>
        <w:tblW w:w="7273" w:type="dxa"/>
        <w:tblCellMar>
          <w:left w:w="70" w:type="dxa"/>
          <w:right w:w="70" w:type="dxa"/>
        </w:tblCellMar>
        <w:tblLook w:val="04A0" w:firstRow="1" w:lastRow="0" w:firstColumn="1" w:lastColumn="0" w:noHBand="0" w:noVBand="1"/>
      </w:tblPr>
      <w:tblGrid>
        <w:gridCol w:w="7273"/>
      </w:tblGrid>
      <w:tr w:rsidR="0049681F" w14:paraId="694A09F9" w14:textId="77777777" w:rsidTr="0049681F">
        <w:trPr>
          <w:trHeight w:val="292"/>
        </w:trPr>
        <w:tc>
          <w:tcPr>
            <w:tcW w:w="7273" w:type="dxa"/>
            <w:tcBorders>
              <w:top w:val="nil"/>
              <w:left w:val="nil"/>
              <w:bottom w:val="nil"/>
              <w:right w:val="nil"/>
            </w:tcBorders>
            <w:noWrap/>
            <w:vAlign w:val="bottom"/>
            <w:hideMark/>
          </w:tcPr>
          <w:p w14:paraId="7C8083B7" w14:textId="77777777" w:rsidR="0049681F" w:rsidRDefault="0049681F">
            <w:pPr>
              <w:jc w:val="center"/>
              <w:rPr>
                <w:rFonts w:ascii="Calibri" w:hAnsi="Calibri" w:cs="Calibri"/>
                <w:b/>
                <w:bCs/>
                <w:color w:val="000000"/>
                <w:sz w:val="22"/>
                <w:szCs w:val="22"/>
                <w:lang w:val="es-CO" w:eastAsia="es-CO"/>
              </w:rPr>
            </w:pPr>
            <w:r>
              <w:rPr>
                <w:rFonts w:ascii="Calibri" w:hAnsi="Calibri" w:cs="Calibri"/>
                <w:b/>
                <w:bCs/>
                <w:color w:val="000000"/>
                <w:sz w:val="22"/>
                <w:szCs w:val="22"/>
              </w:rPr>
              <w:t>SERVICIO</w:t>
            </w:r>
          </w:p>
        </w:tc>
      </w:tr>
    </w:tbl>
    <w:p w14:paraId="62AB9793" w14:textId="77777777" w:rsidR="00400360" w:rsidRDefault="00400360" w:rsidP="0007363D">
      <w:pPr>
        <w:jc w:val="both"/>
        <w:rPr>
          <w:rFonts w:ascii="Arial" w:hAnsi="Arial" w:cs="Arial"/>
          <w:color w:val="FF0000"/>
          <w:sz w:val="20"/>
          <w:szCs w:val="20"/>
          <w:lang w:val="es-CO"/>
        </w:rPr>
      </w:pPr>
    </w:p>
    <w:p w14:paraId="74314A22" w14:textId="6EE99339" w:rsidR="00400360" w:rsidRDefault="00400360" w:rsidP="0007363D">
      <w:pPr>
        <w:jc w:val="both"/>
        <w:rPr>
          <w:rFonts w:ascii="Arial" w:hAnsi="Arial" w:cs="Arial"/>
          <w:color w:val="FF0000"/>
          <w:sz w:val="20"/>
          <w:szCs w:val="20"/>
          <w:lang w:val="es-CO"/>
        </w:rPr>
      </w:pPr>
      <w:bookmarkStart w:id="1" w:name="_Hlk209687058"/>
      <w:r>
        <w:rPr>
          <w:rFonts w:ascii="Arial" w:hAnsi="Arial" w:cs="Arial"/>
          <w:color w:val="FF0000"/>
          <w:sz w:val="20"/>
          <w:szCs w:val="20"/>
          <w:lang w:val="es-CO"/>
        </w:rPr>
        <w:t>***</w:t>
      </w:r>
      <w:r w:rsidRPr="00400360">
        <w:t xml:space="preserve"> </w:t>
      </w:r>
      <w:r>
        <w:rPr>
          <w:rFonts w:ascii="Arial" w:hAnsi="Arial" w:cs="Arial"/>
          <w:color w:val="FF0000"/>
          <w:sz w:val="20"/>
          <w:szCs w:val="20"/>
          <w:lang w:val="es-CO"/>
        </w:rPr>
        <w:t>S</w:t>
      </w:r>
      <w:r w:rsidRPr="00400360">
        <w:rPr>
          <w:rFonts w:ascii="Arial" w:hAnsi="Arial" w:cs="Arial"/>
          <w:color w:val="FF0000"/>
          <w:sz w:val="20"/>
          <w:szCs w:val="20"/>
          <w:lang w:val="es-CO"/>
        </w:rPr>
        <w:t>ervicio</w:t>
      </w:r>
      <w:r>
        <w:rPr>
          <w:rFonts w:ascii="Arial" w:hAnsi="Arial" w:cs="Arial"/>
          <w:color w:val="FF0000"/>
          <w:sz w:val="20"/>
          <w:szCs w:val="20"/>
          <w:lang w:val="es-CO"/>
        </w:rPr>
        <w:t xml:space="preserve"> </w:t>
      </w:r>
      <w:r w:rsidRPr="00400360">
        <w:rPr>
          <w:rFonts w:ascii="Arial" w:hAnsi="Arial" w:cs="Arial"/>
          <w:color w:val="FF0000"/>
          <w:sz w:val="20"/>
          <w:szCs w:val="20"/>
          <w:lang w:val="es-CO"/>
        </w:rPr>
        <w:t>de auxiliar debe estar incluido en lo</w:t>
      </w:r>
      <w:r>
        <w:rPr>
          <w:rFonts w:ascii="Arial" w:hAnsi="Arial" w:cs="Arial"/>
          <w:color w:val="FF0000"/>
          <w:sz w:val="20"/>
          <w:szCs w:val="20"/>
          <w:lang w:val="es-CO"/>
        </w:rPr>
        <w:t>s</w:t>
      </w:r>
      <w:r w:rsidRPr="00400360">
        <w:rPr>
          <w:rFonts w:ascii="Arial" w:hAnsi="Arial" w:cs="Arial"/>
          <w:color w:val="FF0000"/>
          <w:sz w:val="20"/>
          <w:szCs w:val="20"/>
          <w:lang w:val="es-CO"/>
        </w:rPr>
        <w:t xml:space="preserve"> vehículos carga seca por arriba de 1 to</w:t>
      </w:r>
      <w:r w:rsidR="00014A45">
        <w:rPr>
          <w:rFonts w:ascii="Arial" w:hAnsi="Arial" w:cs="Arial"/>
          <w:color w:val="FF0000"/>
          <w:sz w:val="20"/>
          <w:szCs w:val="20"/>
          <w:lang w:val="es-CO"/>
        </w:rPr>
        <w:t>n</w:t>
      </w:r>
    </w:p>
    <w:p w14:paraId="5E392532" w14:textId="0052F91F" w:rsidR="00424949" w:rsidRPr="00E01298" w:rsidRDefault="00014A45" w:rsidP="0049681F">
      <w:pPr>
        <w:jc w:val="both"/>
        <w:rPr>
          <w:rFonts w:ascii="Arial" w:hAnsi="Arial" w:cs="Arial"/>
        </w:rPr>
      </w:pPr>
      <w:r>
        <w:rPr>
          <w:rFonts w:ascii="Arial" w:hAnsi="Arial" w:cs="Arial"/>
          <w:color w:val="FF0000"/>
          <w:sz w:val="20"/>
          <w:szCs w:val="20"/>
          <w:lang w:val="es-CO"/>
        </w:rPr>
        <w:t>***</w:t>
      </w:r>
      <w:r>
        <w:t xml:space="preserve"> </w:t>
      </w:r>
      <w:r>
        <w:rPr>
          <w:rFonts w:ascii="Arial" w:hAnsi="Arial" w:cs="Arial"/>
          <w:color w:val="FF0000"/>
          <w:sz w:val="20"/>
          <w:szCs w:val="20"/>
          <w:lang w:val="es-CO"/>
        </w:rPr>
        <w:t>S</w:t>
      </w:r>
      <w:r w:rsidRPr="00400360">
        <w:rPr>
          <w:rFonts w:ascii="Arial" w:hAnsi="Arial" w:cs="Arial"/>
          <w:color w:val="FF0000"/>
          <w:sz w:val="20"/>
          <w:szCs w:val="20"/>
          <w:lang w:val="es-CO"/>
        </w:rPr>
        <w:t xml:space="preserve">e </w:t>
      </w:r>
      <w:r>
        <w:rPr>
          <w:rFonts w:ascii="Arial" w:hAnsi="Arial" w:cs="Arial"/>
          <w:color w:val="FF0000"/>
          <w:sz w:val="20"/>
          <w:szCs w:val="20"/>
          <w:lang w:val="es-CO"/>
        </w:rPr>
        <w:t xml:space="preserve">incluye </w:t>
      </w:r>
      <w:proofErr w:type="spellStart"/>
      <w:r>
        <w:rPr>
          <w:rFonts w:ascii="Arial" w:hAnsi="Arial" w:cs="Arial"/>
          <w:color w:val="FF0000"/>
          <w:sz w:val="20"/>
          <w:szCs w:val="20"/>
          <w:lang w:val="es-CO"/>
        </w:rPr>
        <w:t>inhouse</w:t>
      </w:r>
      <w:proofErr w:type="spellEnd"/>
      <w:r>
        <w:rPr>
          <w:rFonts w:ascii="Arial" w:hAnsi="Arial" w:cs="Arial"/>
          <w:color w:val="FF0000"/>
          <w:sz w:val="20"/>
          <w:szCs w:val="20"/>
          <w:lang w:val="es-CO"/>
        </w:rPr>
        <w:t xml:space="preserve"> para control de la operación</w:t>
      </w:r>
    </w:p>
    <w:bookmarkEnd w:id="1"/>
    <w:p w14:paraId="743B23B7" w14:textId="77777777" w:rsidR="0007363D" w:rsidRPr="00E01298" w:rsidRDefault="0007363D" w:rsidP="00712583">
      <w:pPr>
        <w:pStyle w:val="Ttulo1"/>
        <w:numPr>
          <w:ilvl w:val="0"/>
          <w:numId w:val="4"/>
        </w:numPr>
        <w:spacing w:before="240" w:after="60"/>
        <w:ind w:left="284" w:hanging="284"/>
        <w:rPr>
          <w:sz w:val="20"/>
          <w:szCs w:val="20"/>
          <w:lang w:val="es-CO"/>
        </w:rPr>
      </w:pPr>
      <w:r w:rsidRPr="00E01298">
        <w:rPr>
          <w:sz w:val="20"/>
          <w:szCs w:val="20"/>
          <w:lang w:val="es-CO"/>
        </w:rPr>
        <w:t>Cobros adicionales:</w:t>
      </w:r>
    </w:p>
    <w:p w14:paraId="4B8EF0A8" w14:textId="77777777" w:rsidR="00C87B80" w:rsidRPr="00E01298" w:rsidRDefault="00C87B80" w:rsidP="00C87B80">
      <w:pPr>
        <w:jc w:val="both"/>
        <w:rPr>
          <w:rFonts w:ascii="Arial" w:hAnsi="Arial" w:cs="Arial"/>
          <w:sz w:val="20"/>
          <w:szCs w:val="20"/>
          <w:lang w:val="es-CO"/>
        </w:rPr>
      </w:pPr>
    </w:p>
    <w:p w14:paraId="0203F83D" w14:textId="000A96E5" w:rsidR="0007363D" w:rsidRPr="00E01298" w:rsidRDefault="0007363D" w:rsidP="00712583">
      <w:pPr>
        <w:pStyle w:val="Prrafodelista"/>
        <w:numPr>
          <w:ilvl w:val="0"/>
          <w:numId w:val="4"/>
        </w:numPr>
        <w:ind w:left="644"/>
        <w:jc w:val="both"/>
        <w:rPr>
          <w:rFonts w:ascii="Arial" w:hAnsi="Arial" w:cs="Arial"/>
          <w:sz w:val="20"/>
          <w:szCs w:val="20"/>
          <w:lang w:val="es-CO"/>
        </w:rPr>
      </w:pPr>
      <w:r w:rsidRPr="00E01298">
        <w:rPr>
          <w:rFonts w:ascii="Arial" w:hAnsi="Arial" w:cs="Arial"/>
          <w:sz w:val="20"/>
          <w:szCs w:val="20"/>
          <w:lang w:val="es-CO"/>
        </w:rPr>
        <w:t xml:space="preserve">Los costos de la operación de carácter imprevisto o extraordinario, no contemplados </w:t>
      </w:r>
      <w:r w:rsidR="001466EF" w:rsidRPr="00E01298">
        <w:rPr>
          <w:rFonts w:ascii="Arial" w:hAnsi="Arial" w:cs="Arial"/>
          <w:sz w:val="20"/>
          <w:szCs w:val="20"/>
          <w:lang w:val="es-CO"/>
        </w:rPr>
        <w:t>en la oferta</w:t>
      </w:r>
      <w:r w:rsidRPr="00E01298">
        <w:rPr>
          <w:rFonts w:ascii="Arial" w:hAnsi="Arial" w:cs="Arial"/>
          <w:sz w:val="20"/>
          <w:szCs w:val="20"/>
          <w:lang w:val="es-CO"/>
        </w:rPr>
        <w:t xml:space="preserve">, se negociarán de buena fe entre las partes con base en los soportes o evidencias del gasto. </w:t>
      </w:r>
    </w:p>
    <w:p w14:paraId="3B1A09FE" w14:textId="53C930D9" w:rsidR="0090538A" w:rsidRPr="00E01298" w:rsidRDefault="0090538A" w:rsidP="0007363D">
      <w:pPr>
        <w:jc w:val="both"/>
        <w:rPr>
          <w:rFonts w:ascii="Arial" w:hAnsi="Arial" w:cs="Arial"/>
          <w:sz w:val="20"/>
          <w:szCs w:val="20"/>
          <w:lang w:val="es-CO"/>
        </w:rPr>
      </w:pPr>
    </w:p>
    <w:p w14:paraId="5F2E947B" w14:textId="4CC6349E" w:rsidR="00FF766A" w:rsidRPr="00E01298" w:rsidRDefault="0007363D" w:rsidP="00C1661B">
      <w:pPr>
        <w:jc w:val="both"/>
        <w:rPr>
          <w:rFonts w:ascii="Arial" w:hAnsi="Arial" w:cs="Arial"/>
          <w:sz w:val="20"/>
          <w:szCs w:val="20"/>
          <w:lang w:val="es-CO"/>
        </w:rPr>
      </w:pPr>
      <w:r w:rsidRPr="00E01298">
        <w:rPr>
          <w:rFonts w:ascii="Arial" w:hAnsi="Arial" w:cs="Arial"/>
          <w:sz w:val="20"/>
          <w:szCs w:val="20"/>
          <w:lang w:val="es-CO"/>
        </w:rPr>
        <w:t xml:space="preserve">Las partes convienen que, adicionalmente a los servicios principalmente contratados, </w:t>
      </w:r>
      <w:r w:rsidRPr="00E01298">
        <w:rPr>
          <w:rFonts w:ascii="Arial" w:hAnsi="Arial" w:cs="Arial"/>
          <w:iCs/>
          <w:sz w:val="20"/>
          <w:szCs w:val="20"/>
        </w:rPr>
        <w:t>CAJA DE COMPENSACION FAMILIAR COMPENSAR</w:t>
      </w:r>
      <w:r w:rsidRPr="00E01298">
        <w:rPr>
          <w:rFonts w:ascii="Arial" w:hAnsi="Arial" w:cs="Arial"/>
          <w:sz w:val="20"/>
          <w:szCs w:val="18"/>
          <w:lang w:val="es-CO"/>
        </w:rPr>
        <w:t>.</w:t>
      </w:r>
      <w:r w:rsidRPr="00E01298">
        <w:rPr>
          <w:rFonts w:ascii="Arial" w:hAnsi="Arial" w:cs="Arial"/>
          <w:sz w:val="20"/>
          <w:szCs w:val="20"/>
          <w:lang w:val="es-CO"/>
        </w:rPr>
        <w:t xml:space="preserve"> Podrá encargar a </w:t>
      </w:r>
      <w:proofErr w:type="gramStart"/>
      <w:r w:rsidR="005A110B">
        <w:rPr>
          <w:rFonts w:ascii="Arial" w:hAnsi="Arial" w:cs="Arial"/>
          <w:sz w:val="20"/>
          <w:szCs w:val="20"/>
        </w:rPr>
        <w:t xml:space="preserve">XXXXXXXXXXXXXX </w:t>
      </w:r>
      <w:r w:rsidR="00971648" w:rsidRPr="00E01298">
        <w:rPr>
          <w:rFonts w:ascii="Arial" w:hAnsi="Arial" w:cs="Arial"/>
          <w:sz w:val="20"/>
          <w:szCs w:val="20"/>
        </w:rPr>
        <w:t>,</w:t>
      </w:r>
      <w:proofErr w:type="gramEnd"/>
      <w:r w:rsidR="00971648" w:rsidRPr="00E01298">
        <w:rPr>
          <w:rFonts w:ascii="Arial" w:hAnsi="Arial" w:cs="Arial"/>
          <w:sz w:val="20"/>
          <w:szCs w:val="20"/>
        </w:rPr>
        <w:t xml:space="preserve"> </w:t>
      </w:r>
      <w:r w:rsidRPr="00E01298">
        <w:rPr>
          <w:rFonts w:ascii="Arial" w:hAnsi="Arial" w:cs="Arial"/>
          <w:sz w:val="20"/>
          <w:szCs w:val="20"/>
          <w:lang w:val="es-CO"/>
        </w:rPr>
        <w:t xml:space="preserve">la prestación de servicios adicionales a los pactados, los cuales estarán sujetos a la disponibilidad y capacidad </w:t>
      </w:r>
      <w:r w:rsidR="00971648" w:rsidRPr="00E01298">
        <w:rPr>
          <w:rFonts w:ascii="Arial" w:hAnsi="Arial" w:cs="Arial"/>
          <w:sz w:val="20"/>
          <w:szCs w:val="20"/>
          <w:lang w:val="es-CO"/>
        </w:rPr>
        <w:t xml:space="preserve">de </w:t>
      </w:r>
      <w:proofErr w:type="gramStart"/>
      <w:r w:rsidR="005A110B">
        <w:rPr>
          <w:rFonts w:ascii="Arial" w:hAnsi="Arial" w:cs="Arial"/>
          <w:sz w:val="20"/>
          <w:szCs w:val="20"/>
          <w:lang w:val="es-CO"/>
        </w:rPr>
        <w:t xml:space="preserve">XXXXXXXXXXXXXX </w:t>
      </w:r>
      <w:r w:rsidR="00971648" w:rsidRPr="00E01298">
        <w:rPr>
          <w:rFonts w:ascii="Arial" w:hAnsi="Arial" w:cs="Arial"/>
          <w:sz w:val="20"/>
          <w:szCs w:val="20"/>
        </w:rPr>
        <w:t>,</w:t>
      </w:r>
      <w:proofErr w:type="gramEnd"/>
      <w:r w:rsidR="00971648" w:rsidRPr="00E01298">
        <w:rPr>
          <w:rFonts w:ascii="Arial" w:hAnsi="Arial" w:cs="Arial"/>
          <w:sz w:val="20"/>
          <w:szCs w:val="20"/>
        </w:rPr>
        <w:t xml:space="preserve"> </w:t>
      </w:r>
      <w:r w:rsidRPr="00E01298">
        <w:rPr>
          <w:rFonts w:ascii="Arial" w:hAnsi="Arial" w:cs="Arial"/>
          <w:sz w:val="20"/>
          <w:szCs w:val="20"/>
          <w:lang w:val="es-CO"/>
        </w:rPr>
        <w:t>debiéndose pactar los términos, precios y condiciones de ese servicio adicional por escrito, modificándose, si es del caso, cualquier estipulación o anexo aplicable al Contrato.</w:t>
      </w:r>
    </w:p>
    <w:p w14:paraId="20B82A88" w14:textId="77777777" w:rsidR="00C1661B" w:rsidRPr="00E01298" w:rsidRDefault="00C1661B" w:rsidP="00C1661B">
      <w:pPr>
        <w:jc w:val="both"/>
        <w:rPr>
          <w:rFonts w:ascii="Arial" w:hAnsi="Arial" w:cs="Arial"/>
          <w:sz w:val="20"/>
          <w:szCs w:val="20"/>
          <w:lang w:val="es-CO"/>
        </w:rPr>
      </w:pPr>
    </w:p>
    <w:p w14:paraId="7964F9B3" w14:textId="4C3F6B22" w:rsidR="0007363D" w:rsidRPr="00E01298" w:rsidRDefault="0007363D" w:rsidP="0007363D">
      <w:pPr>
        <w:jc w:val="both"/>
        <w:rPr>
          <w:rFonts w:ascii="Arial" w:hAnsi="Arial" w:cs="Arial"/>
          <w:sz w:val="20"/>
          <w:szCs w:val="20"/>
          <w:lang w:val="es-CO"/>
        </w:rPr>
      </w:pPr>
      <w:r w:rsidRPr="00E01298">
        <w:rPr>
          <w:rFonts w:ascii="Arial" w:hAnsi="Arial" w:cs="Arial"/>
          <w:b/>
          <w:sz w:val="20"/>
          <w:szCs w:val="20"/>
          <w:lang w:val="es-CO"/>
        </w:rPr>
        <w:t xml:space="preserve">Sobrecostos distribución: </w:t>
      </w:r>
      <w:proofErr w:type="gramStart"/>
      <w:r w:rsidR="005A110B">
        <w:rPr>
          <w:rFonts w:ascii="Arial" w:hAnsi="Arial" w:cs="Arial"/>
          <w:sz w:val="20"/>
          <w:szCs w:val="20"/>
        </w:rPr>
        <w:t xml:space="preserve">XXXXXXXXXXXXXX </w:t>
      </w:r>
      <w:r w:rsidRPr="00E01298">
        <w:rPr>
          <w:rFonts w:ascii="Arial" w:hAnsi="Arial" w:cs="Arial"/>
          <w:sz w:val="20"/>
          <w:szCs w:val="20"/>
          <w:lang w:val="es-CO"/>
        </w:rPr>
        <w:t>,</w:t>
      </w:r>
      <w:proofErr w:type="gramEnd"/>
      <w:r w:rsidRPr="00E01298">
        <w:rPr>
          <w:rFonts w:ascii="Arial" w:hAnsi="Arial" w:cs="Arial"/>
          <w:sz w:val="20"/>
          <w:szCs w:val="20"/>
          <w:lang w:val="es-CO"/>
        </w:rPr>
        <w:t xml:space="preserve"> debe asumir el sobrecosto en el que se tenga que incurrir para solucionar una entrega no realizada por un error originado en uno de los procesos bajo su responsabilidad.</w:t>
      </w:r>
    </w:p>
    <w:p w14:paraId="7F8B0B52" w14:textId="77777777" w:rsidR="00A864F5" w:rsidRPr="00E01298" w:rsidRDefault="00A864F5" w:rsidP="0007363D">
      <w:pPr>
        <w:jc w:val="both"/>
        <w:rPr>
          <w:rFonts w:ascii="Arial" w:hAnsi="Arial" w:cs="Arial"/>
          <w:b/>
          <w:sz w:val="20"/>
          <w:szCs w:val="20"/>
          <w:lang w:val="es-CO"/>
        </w:rPr>
      </w:pPr>
    </w:p>
    <w:p w14:paraId="688E2B78" w14:textId="77777777" w:rsidR="0007363D" w:rsidRPr="00E01298" w:rsidRDefault="0007363D" w:rsidP="00712583">
      <w:pPr>
        <w:pStyle w:val="Ttulo1"/>
        <w:numPr>
          <w:ilvl w:val="2"/>
          <w:numId w:val="7"/>
        </w:numPr>
        <w:spacing w:before="240" w:after="60"/>
        <w:ind w:left="0" w:firstLine="0"/>
        <w:rPr>
          <w:sz w:val="20"/>
          <w:szCs w:val="20"/>
          <w:lang w:val="es-CO"/>
        </w:rPr>
      </w:pPr>
      <w:r w:rsidRPr="00E01298">
        <w:rPr>
          <w:sz w:val="20"/>
          <w:szCs w:val="20"/>
          <w:lang w:val="es-CO"/>
        </w:rPr>
        <w:t>Confidencialidad</w:t>
      </w:r>
    </w:p>
    <w:p w14:paraId="312698A0" w14:textId="77777777" w:rsidR="0007363D" w:rsidRPr="00E01298" w:rsidRDefault="0007363D" w:rsidP="0007363D">
      <w:pPr>
        <w:tabs>
          <w:tab w:val="left" w:pos="426"/>
        </w:tabs>
        <w:ind w:left="426" w:hanging="426"/>
        <w:jc w:val="both"/>
        <w:rPr>
          <w:rFonts w:ascii="Arial" w:hAnsi="Arial" w:cs="Arial"/>
          <w:b/>
          <w:sz w:val="20"/>
          <w:szCs w:val="20"/>
          <w:lang w:val="es-CO"/>
        </w:rPr>
      </w:pPr>
    </w:p>
    <w:p w14:paraId="30B9F988" w14:textId="1EED5ADF" w:rsidR="0007363D" w:rsidRPr="00E01298" w:rsidRDefault="0007363D" w:rsidP="0007363D">
      <w:pPr>
        <w:tabs>
          <w:tab w:val="left" w:pos="0"/>
        </w:tabs>
        <w:jc w:val="both"/>
        <w:rPr>
          <w:rFonts w:ascii="Arial" w:hAnsi="Arial" w:cs="Arial"/>
          <w:sz w:val="20"/>
          <w:szCs w:val="20"/>
          <w:lang w:val="es-CO"/>
        </w:rPr>
      </w:pPr>
      <w:r w:rsidRPr="00E01298">
        <w:rPr>
          <w:rFonts w:ascii="Arial" w:hAnsi="Arial" w:cs="Arial"/>
          <w:sz w:val="20"/>
          <w:szCs w:val="20"/>
          <w:lang w:val="es-CO"/>
        </w:rPr>
        <w:t xml:space="preserve">Aceptan las partes que existirá una absoluta reserva respecto a la prestación de los servicios aquí ofrecidos. </w:t>
      </w:r>
      <w:r w:rsidR="005A110B">
        <w:rPr>
          <w:rFonts w:ascii="Arial" w:hAnsi="Arial" w:cs="Arial"/>
          <w:sz w:val="20"/>
          <w:szCs w:val="20"/>
        </w:rPr>
        <w:t xml:space="preserve">XXXXXXXXXXXXXX </w:t>
      </w:r>
      <w:r w:rsidR="00971648" w:rsidRPr="00E01298">
        <w:rPr>
          <w:rFonts w:ascii="Arial" w:hAnsi="Arial" w:cs="Arial"/>
          <w:sz w:val="20"/>
          <w:szCs w:val="20"/>
        </w:rPr>
        <w:t xml:space="preserve"> </w:t>
      </w:r>
      <w:r w:rsidRPr="00E01298">
        <w:rPr>
          <w:rFonts w:ascii="Arial" w:hAnsi="Arial" w:cs="Arial"/>
          <w:sz w:val="20"/>
          <w:szCs w:val="20"/>
          <w:lang w:val="es-CO"/>
        </w:rPr>
        <w:t xml:space="preserve">y </w:t>
      </w:r>
      <w:r w:rsidRPr="00E01298">
        <w:rPr>
          <w:rFonts w:ascii="Arial" w:hAnsi="Arial" w:cs="Arial"/>
          <w:iCs/>
          <w:sz w:val="20"/>
          <w:szCs w:val="20"/>
        </w:rPr>
        <w:t>CAJA DE COMPENSACION FAMILIAR COMPENSAR</w:t>
      </w:r>
      <w:r w:rsidRPr="00E01298">
        <w:rPr>
          <w:rFonts w:ascii="Arial" w:hAnsi="Arial" w:cs="Arial"/>
          <w:sz w:val="20"/>
          <w:szCs w:val="20"/>
          <w:lang w:val="es-CO"/>
        </w:rPr>
        <w:t xml:space="preserve"> no  revelarán directa o indirectamente a terceros, la información de la otra parte relativa a, pero sin limitarse, información técnica, jurídica, comercial, financiera, administrativa, operativa, tecnológica, especificaciones, diseños, planes de productos, investigación y desarrollo, información personal, métodos y operaciones del negocio y programas de mercadeo que incluye invenciones (bien sea patentables o no), secretos comerciales, conocimientos técnicos, técnicas y combinaciones de información, marcas, productos, costos, promociones, rotación, proveedores, procedimientos documentados o demás asuntos conocidos en la ejecución de la operación o a la que se tenga acceso. Sin </w:t>
      </w:r>
      <w:r w:rsidR="005C70B7" w:rsidRPr="00E01298">
        <w:rPr>
          <w:rFonts w:ascii="Arial" w:hAnsi="Arial" w:cs="Arial"/>
          <w:sz w:val="20"/>
          <w:szCs w:val="20"/>
          <w:lang w:val="es-CO"/>
        </w:rPr>
        <w:t>embargo,</w:t>
      </w:r>
      <w:r w:rsidRPr="00E01298">
        <w:rPr>
          <w:rFonts w:ascii="Arial" w:hAnsi="Arial" w:cs="Arial"/>
          <w:sz w:val="20"/>
          <w:szCs w:val="20"/>
          <w:lang w:val="es-CO"/>
        </w:rPr>
        <w:t xml:space="preserve"> en caso de ser requeridos por autoridades competentes de cualquier orden se informará de inmediato sobre esta situación para determinar la obligatoriedad de suministrarla.</w:t>
      </w:r>
    </w:p>
    <w:p w14:paraId="69A6B437" w14:textId="77777777" w:rsidR="0007363D" w:rsidRPr="00E01298" w:rsidRDefault="0007363D" w:rsidP="0007363D">
      <w:pPr>
        <w:tabs>
          <w:tab w:val="left" w:pos="0"/>
        </w:tabs>
        <w:jc w:val="both"/>
        <w:rPr>
          <w:rFonts w:ascii="Arial" w:hAnsi="Arial" w:cs="Arial"/>
          <w:sz w:val="20"/>
          <w:szCs w:val="20"/>
          <w:lang w:val="es-CO"/>
        </w:rPr>
      </w:pPr>
    </w:p>
    <w:p w14:paraId="06D97F95" w14:textId="77777777" w:rsidR="0007363D" w:rsidRPr="00E01298" w:rsidRDefault="0007363D" w:rsidP="00712583">
      <w:pPr>
        <w:pStyle w:val="Ttulo1"/>
        <w:numPr>
          <w:ilvl w:val="2"/>
          <w:numId w:val="7"/>
        </w:numPr>
        <w:spacing w:before="240" w:after="60"/>
        <w:ind w:left="0" w:firstLine="0"/>
        <w:rPr>
          <w:sz w:val="20"/>
          <w:szCs w:val="20"/>
          <w:lang w:val="es-CO"/>
        </w:rPr>
      </w:pPr>
      <w:r w:rsidRPr="00E01298">
        <w:rPr>
          <w:sz w:val="20"/>
          <w:szCs w:val="20"/>
          <w:lang w:val="es-CO"/>
        </w:rPr>
        <w:t>Canales de comunicación</w:t>
      </w:r>
    </w:p>
    <w:p w14:paraId="610021B0" w14:textId="77777777" w:rsidR="0007363D" w:rsidRPr="00E01298" w:rsidRDefault="0007363D" w:rsidP="0007363D">
      <w:pPr>
        <w:tabs>
          <w:tab w:val="left" w:pos="426"/>
        </w:tabs>
        <w:ind w:left="426" w:hanging="426"/>
        <w:jc w:val="both"/>
        <w:rPr>
          <w:rFonts w:ascii="Arial" w:hAnsi="Arial" w:cs="Arial"/>
          <w:sz w:val="20"/>
          <w:szCs w:val="20"/>
          <w:lang w:val="es-CO"/>
        </w:rPr>
      </w:pPr>
    </w:p>
    <w:p w14:paraId="5D193D5E" w14:textId="77777777" w:rsidR="0007363D" w:rsidRDefault="0007363D" w:rsidP="0007363D">
      <w:pPr>
        <w:tabs>
          <w:tab w:val="left" w:pos="426"/>
        </w:tabs>
        <w:ind w:left="426" w:hanging="426"/>
        <w:jc w:val="both"/>
        <w:outlineLvl w:val="0"/>
        <w:rPr>
          <w:rFonts w:ascii="Arial" w:hAnsi="Arial" w:cs="Arial"/>
          <w:b/>
          <w:sz w:val="20"/>
          <w:szCs w:val="20"/>
          <w:lang w:val="es-CO"/>
        </w:rPr>
      </w:pPr>
      <w:r w:rsidRPr="00E01298">
        <w:rPr>
          <w:rFonts w:ascii="Arial" w:hAnsi="Arial" w:cs="Arial"/>
          <w:b/>
          <w:sz w:val="20"/>
          <w:szCs w:val="20"/>
          <w:lang w:val="es-CO"/>
        </w:rPr>
        <w:t>Por COMPENSAR</w:t>
      </w:r>
    </w:p>
    <w:p w14:paraId="704142D0" w14:textId="77777777" w:rsidR="0040605D" w:rsidRDefault="0040605D" w:rsidP="0007363D">
      <w:pPr>
        <w:tabs>
          <w:tab w:val="left" w:pos="426"/>
        </w:tabs>
        <w:ind w:left="426" w:hanging="426"/>
        <w:jc w:val="both"/>
        <w:outlineLvl w:val="0"/>
        <w:rPr>
          <w:rFonts w:ascii="Arial" w:hAnsi="Arial" w:cs="Arial"/>
          <w:b/>
          <w:sz w:val="20"/>
          <w:szCs w:val="20"/>
          <w:lang w:val="es-CO"/>
        </w:rPr>
      </w:pPr>
    </w:p>
    <w:p w14:paraId="1327D4A6" w14:textId="77777777" w:rsidR="0040605D" w:rsidRPr="00E01298" w:rsidRDefault="0040605D" w:rsidP="0007363D">
      <w:pPr>
        <w:tabs>
          <w:tab w:val="left" w:pos="426"/>
        </w:tabs>
        <w:ind w:left="426" w:hanging="426"/>
        <w:jc w:val="both"/>
        <w:outlineLvl w:val="0"/>
        <w:rPr>
          <w:rFonts w:ascii="Arial" w:hAnsi="Arial" w:cs="Arial"/>
          <w:b/>
          <w:sz w:val="20"/>
          <w:szCs w:val="20"/>
          <w:lang w:val="es-CO"/>
        </w:rPr>
      </w:pPr>
    </w:p>
    <w:p w14:paraId="2C543696" w14:textId="77777777" w:rsidR="0007363D" w:rsidRPr="00E01298" w:rsidRDefault="0007363D" w:rsidP="0007363D">
      <w:pPr>
        <w:tabs>
          <w:tab w:val="left" w:pos="426"/>
        </w:tabs>
        <w:ind w:left="426" w:hanging="426"/>
        <w:jc w:val="both"/>
        <w:outlineLvl w:val="0"/>
        <w:rPr>
          <w:rFonts w:ascii="Arial" w:hAnsi="Arial" w:cs="Arial"/>
          <w:b/>
          <w:sz w:val="20"/>
          <w:szCs w:val="20"/>
          <w:lang w:val="es-CO"/>
        </w:rPr>
      </w:pPr>
    </w:p>
    <w:tbl>
      <w:tblPr>
        <w:tblW w:w="9913" w:type="dxa"/>
        <w:jc w:val="center"/>
        <w:tblLayout w:type="fixed"/>
        <w:tblCellMar>
          <w:left w:w="70" w:type="dxa"/>
          <w:right w:w="70" w:type="dxa"/>
        </w:tblCellMar>
        <w:tblLook w:val="04A0" w:firstRow="1" w:lastRow="0" w:firstColumn="1" w:lastColumn="0" w:noHBand="0" w:noVBand="1"/>
      </w:tblPr>
      <w:tblGrid>
        <w:gridCol w:w="1407"/>
        <w:gridCol w:w="896"/>
        <w:gridCol w:w="3357"/>
        <w:gridCol w:w="2835"/>
        <w:gridCol w:w="1418"/>
      </w:tblGrid>
      <w:tr w:rsidR="0007363D" w:rsidRPr="00E01298" w14:paraId="4315CFBA" w14:textId="77777777" w:rsidTr="00C1661B">
        <w:trPr>
          <w:trHeight w:val="250"/>
          <w:jc w:val="center"/>
        </w:trPr>
        <w:tc>
          <w:tcPr>
            <w:tcW w:w="1407" w:type="dxa"/>
            <w:tcBorders>
              <w:top w:val="single" w:sz="8" w:space="0" w:color="auto"/>
              <w:left w:val="single" w:sz="8" w:space="0" w:color="auto"/>
              <w:bottom w:val="single" w:sz="8" w:space="0" w:color="auto"/>
              <w:right w:val="single" w:sz="8" w:space="0" w:color="auto"/>
            </w:tcBorders>
            <w:vAlign w:val="center"/>
          </w:tcPr>
          <w:p w14:paraId="35BEE080" w14:textId="77777777" w:rsidR="0007363D" w:rsidRPr="00E01298" w:rsidRDefault="0007363D" w:rsidP="006B7707">
            <w:pPr>
              <w:jc w:val="center"/>
              <w:rPr>
                <w:rFonts w:ascii="Arial" w:hAnsi="Arial" w:cs="Arial"/>
                <w:b/>
                <w:bCs/>
                <w:sz w:val="20"/>
                <w:szCs w:val="20"/>
              </w:rPr>
            </w:pPr>
            <w:r w:rsidRPr="00E01298">
              <w:rPr>
                <w:rFonts w:ascii="Arial" w:hAnsi="Arial" w:cs="Arial"/>
                <w:b/>
                <w:bCs/>
                <w:sz w:val="20"/>
                <w:szCs w:val="20"/>
                <w:lang w:val="es-CO"/>
              </w:rPr>
              <w:lastRenderedPageBreak/>
              <w:t>Cargo</w:t>
            </w:r>
          </w:p>
        </w:tc>
        <w:tc>
          <w:tcPr>
            <w:tcW w:w="896" w:type="dxa"/>
            <w:tcBorders>
              <w:top w:val="single" w:sz="8" w:space="0" w:color="auto"/>
              <w:left w:val="nil"/>
              <w:bottom w:val="single" w:sz="8" w:space="0" w:color="auto"/>
              <w:right w:val="single" w:sz="8" w:space="0" w:color="auto"/>
            </w:tcBorders>
            <w:vAlign w:val="center"/>
          </w:tcPr>
          <w:p w14:paraId="76B75754" w14:textId="77777777" w:rsidR="0007363D" w:rsidRPr="00E01298" w:rsidRDefault="0007363D" w:rsidP="006B7707">
            <w:pPr>
              <w:jc w:val="center"/>
              <w:rPr>
                <w:rFonts w:ascii="Arial" w:hAnsi="Arial" w:cs="Arial"/>
                <w:b/>
                <w:bCs/>
                <w:sz w:val="20"/>
                <w:szCs w:val="20"/>
              </w:rPr>
            </w:pPr>
            <w:r w:rsidRPr="00E01298">
              <w:rPr>
                <w:rFonts w:ascii="Arial" w:hAnsi="Arial" w:cs="Arial"/>
                <w:b/>
                <w:bCs/>
                <w:sz w:val="20"/>
                <w:szCs w:val="20"/>
                <w:lang w:val="es-CO"/>
              </w:rPr>
              <w:t>Nombre</w:t>
            </w:r>
          </w:p>
        </w:tc>
        <w:tc>
          <w:tcPr>
            <w:tcW w:w="3357" w:type="dxa"/>
            <w:tcBorders>
              <w:top w:val="single" w:sz="8" w:space="0" w:color="auto"/>
              <w:left w:val="nil"/>
              <w:bottom w:val="single" w:sz="8" w:space="0" w:color="auto"/>
              <w:right w:val="single" w:sz="8" w:space="0" w:color="auto"/>
            </w:tcBorders>
            <w:vAlign w:val="center"/>
          </w:tcPr>
          <w:p w14:paraId="729E20A2" w14:textId="77777777" w:rsidR="0007363D" w:rsidRPr="00E01298" w:rsidRDefault="0007363D" w:rsidP="006B7707">
            <w:pPr>
              <w:jc w:val="center"/>
              <w:rPr>
                <w:rFonts w:ascii="Arial" w:hAnsi="Arial" w:cs="Arial"/>
                <w:b/>
                <w:bCs/>
                <w:sz w:val="20"/>
                <w:szCs w:val="20"/>
              </w:rPr>
            </w:pPr>
            <w:r w:rsidRPr="00E01298">
              <w:rPr>
                <w:rFonts w:ascii="Arial" w:hAnsi="Arial" w:cs="Arial"/>
                <w:b/>
                <w:bCs/>
                <w:sz w:val="20"/>
                <w:szCs w:val="20"/>
                <w:lang w:val="es-CO"/>
              </w:rPr>
              <w:t>Motivo de Consulta</w:t>
            </w:r>
          </w:p>
        </w:tc>
        <w:tc>
          <w:tcPr>
            <w:tcW w:w="2835" w:type="dxa"/>
            <w:tcBorders>
              <w:top w:val="single" w:sz="8" w:space="0" w:color="auto"/>
              <w:left w:val="nil"/>
              <w:bottom w:val="single" w:sz="8" w:space="0" w:color="auto"/>
              <w:right w:val="single" w:sz="8" w:space="0" w:color="auto"/>
            </w:tcBorders>
            <w:vAlign w:val="center"/>
          </w:tcPr>
          <w:p w14:paraId="3756CF14" w14:textId="77777777" w:rsidR="0007363D" w:rsidRPr="00E01298" w:rsidRDefault="0007363D" w:rsidP="006B7707">
            <w:pPr>
              <w:jc w:val="center"/>
              <w:rPr>
                <w:rFonts w:ascii="Arial" w:hAnsi="Arial" w:cs="Arial"/>
                <w:b/>
                <w:bCs/>
                <w:sz w:val="20"/>
                <w:szCs w:val="20"/>
              </w:rPr>
            </w:pPr>
            <w:r w:rsidRPr="00E01298">
              <w:rPr>
                <w:rFonts w:ascii="Arial" w:hAnsi="Arial" w:cs="Arial"/>
                <w:b/>
                <w:bCs/>
                <w:sz w:val="20"/>
                <w:szCs w:val="20"/>
                <w:lang w:val="es-CO"/>
              </w:rPr>
              <w:t>E-mail</w:t>
            </w:r>
          </w:p>
        </w:tc>
        <w:tc>
          <w:tcPr>
            <w:tcW w:w="1418" w:type="dxa"/>
            <w:tcBorders>
              <w:top w:val="single" w:sz="8" w:space="0" w:color="auto"/>
              <w:left w:val="nil"/>
              <w:bottom w:val="single" w:sz="8" w:space="0" w:color="auto"/>
              <w:right w:val="single" w:sz="8" w:space="0" w:color="auto"/>
            </w:tcBorders>
            <w:vAlign w:val="center"/>
          </w:tcPr>
          <w:p w14:paraId="1852FF38" w14:textId="77777777" w:rsidR="0007363D" w:rsidRPr="00E01298" w:rsidRDefault="0007363D" w:rsidP="006B7707">
            <w:pPr>
              <w:jc w:val="center"/>
              <w:rPr>
                <w:rFonts w:ascii="Arial" w:hAnsi="Arial" w:cs="Arial"/>
                <w:b/>
                <w:bCs/>
                <w:sz w:val="20"/>
                <w:szCs w:val="20"/>
              </w:rPr>
            </w:pPr>
            <w:r w:rsidRPr="00E01298">
              <w:rPr>
                <w:rFonts w:ascii="Arial" w:hAnsi="Arial" w:cs="Arial"/>
                <w:b/>
                <w:bCs/>
                <w:sz w:val="20"/>
                <w:szCs w:val="20"/>
                <w:lang w:val="es-CO"/>
              </w:rPr>
              <w:t>Teléfono</w:t>
            </w:r>
          </w:p>
        </w:tc>
      </w:tr>
      <w:tr w:rsidR="00E414FB" w:rsidRPr="00E01298" w14:paraId="5BF2C325" w14:textId="77777777" w:rsidTr="00C1661B">
        <w:trPr>
          <w:trHeight w:val="470"/>
          <w:jc w:val="center"/>
        </w:trPr>
        <w:tc>
          <w:tcPr>
            <w:tcW w:w="1407" w:type="dxa"/>
            <w:tcBorders>
              <w:top w:val="nil"/>
              <w:left w:val="single" w:sz="8" w:space="0" w:color="auto"/>
              <w:bottom w:val="single" w:sz="4" w:space="0" w:color="auto"/>
              <w:right w:val="single" w:sz="8" w:space="0" w:color="auto"/>
            </w:tcBorders>
            <w:vAlign w:val="center"/>
          </w:tcPr>
          <w:p w14:paraId="140F142C" w14:textId="635ED964" w:rsidR="00E414FB" w:rsidRPr="00E01298" w:rsidRDefault="00E414FB" w:rsidP="00E414FB">
            <w:pPr>
              <w:rPr>
                <w:rFonts w:ascii="Arial" w:hAnsi="Arial" w:cs="Arial"/>
                <w:sz w:val="20"/>
                <w:szCs w:val="20"/>
                <w:lang w:val="es-CO"/>
              </w:rPr>
            </w:pPr>
            <w:r w:rsidRPr="00E01298">
              <w:rPr>
                <w:rFonts w:ascii="Arial" w:hAnsi="Arial" w:cs="Arial"/>
                <w:sz w:val="20"/>
                <w:szCs w:val="20"/>
                <w:lang w:val="es-CO"/>
              </w:rPr>
              <w:t>Gestor logístico</w:t>
            </w:r>
            <w:r w:rsidR="002827EF" w:rsidRPr="00E01298">
              <w:rPr>
                <w:rFonts w:ascii="Arial" w:hAnsi="Arial" w:cs="Arial"/>
                <w:sz w:val="20"/>
                <w:szCs w:val="20"/>
                <w:lang w:val="es-CO"/>
              </w:rPr>
              <w:t xml:space="preserve"> </w:t>
            </w:r>
            <w:proofErr w:type="gramStart"/>
            <w:r w:rsidR="002827EF" w:rsidRPr="00E01298">
              <w:rPr>
                <w:rFonts w:ascii="Arial" w:hAnsi="Arial" w:cs="Arial"/>
                <w:sz w:val="20"/>
                <w:szCs w:val="20"/>
                <w:lang w:val="es-CO"/>
              </w:rPr>
              <w:t>Cedi</w:t>
            </w:r>
            <w:proofErr w:type="gramEnd"/>
            <w:r w:rsidR="002827EF" w:rsidRPr="00E01298">
              <w:rPr>
                <w:rFonts w:ascii="Arial" w:hAnsi="Arial" w:cs="Arial"/>
                <w:sz w:val="20"/>
                <w:szCs w:val="20"/>
                <w:lang w:val="es-CO"/>
              </w:rPr>
              <w:t xml:space="preserve"> Alimentos</w:t>
            </w:r>
          </w:p>
        </w:tc>
        <w:tc>
          <w:tcPr>
            <w:tcW w:w="896" w:type="dxa"/>
            <w:tcBorders>
              <w:top w:val="nil"/>
              <w:left w:val="single" w:sz="8" w:space="0" w:color="auto"/>
              <w:bottom w:val="single" w:sz="4" w:space="0" w:color="auto"/>
              <w:right w:val="single" w:sz="8" w:space="0" w:color="auto"/>
            </w:tcBorders>
            <w:vAlign w:val="center"/>
          </w:tcPr>
          <w:p w14:paraId="21858965" w14:textId="259BD11D" w:rsidR="00E414FB" w:rsidRPr="00E01298" w:rsidRDefault="4618ED52" w:rsidP="74BAB52B">
            <w:pPr>
              <w:rPr>
                <w:rFonts w:ascii="Arial" w:hAnsi="Arial" w:cs="Arial"/>
              </w:rPr>
            </w:pPr>
            <w:r w:rsidRPr="00E01298">
              <w:rPr>
                <w:rFonts w:ascii="Arial" w:hAnsi="Arial" w:cs="Arial"/>
                <w:sz w:val="20"/>
                <w:szCs w:val="20"/>
              </w:rPr>
              <w:t>Nohra Morales</w:t>
            </w:r>
          </w:p>
        </w:tc>
        <w:tc>
          <w:tcPr>
            <w:tcW w:w="3357" w:type="dxa"/>
            <w:tcBorders>
              <w:top w:val="nil"/>
              <w:left w:val="nil"/>
              <w:bottom w:val="single" w:sz="4" w:space="0" w:color="auto"/>
              <w:right w:val="single" w:sz="8" w:space="0" w:color="auto"/>
            </w:tcBorders>
            <w:vAlign w:val="center"/>
          </w:tcPr>
          <w:p w14:paraId="37C2A45F" w14:textId="1C1C0028" w:rsidR="00CB6AFA" w:rsidRPr="00E01298" w:rsidRDefault="00CB6AFA" w:rsidP="00E414FB">
            <w:pPr>
              <w:rPr>
                <w:rFonts w:ascii="Arial" w:hAnsi="Arial" w:cs="Arial"/>
                <w:sz w:val="20"/>
                <w:szCs w:val="20"/>
              </w:rPr>
            </w:pPr>
            <w:r w:rsidRPr="00E01298">
              <w:rPr>
                <w:rFonts w:ascii="Arial" w:hAnsi="Arial" w:cs="Arial"/>
                <w:sz w:val="20"/>
                <w:szCs w:val="20"/>
              </w:rPr>
              <w:t>Dudas o consultas sobre la operación</w:t>
            </w:r>
          </w:p>
          <w:p w14:paraId="50E8272F" w14:textId="77777777" w:rsidR="00CB6AFA" w:rsidRPr="00E01298" w:rsidRDefault="00CB6AFA" w:rsidP="00E414FB">
            <w:pPr>
              <w:rPr>
                <w:rFonts w:ascii="Arial" w:hAnsi="Arial" w:cs="Arial"/>
                <w:sz w:val="20"/>
                <w:szCs w:val="20"/>
              </w:rPr>
            </w:pPr>
          </w:p>
          <w:p w14:paraId="1AF49E04" w14:textId="4128AFAC" w:rsidR="00E414FB" w:rsidRPr="00E01298" w:rsidRDefault="00E414FB" w:rsidP="00E414FB">
            <w:pPr>
              <w:rPr>
                <w:rFonts w:ascii="Arial" w:hAnsi="Arial" w:cs="Arial"/>
                <w:sz w:val="20"/>
                <w:szCs w:val="20"/>
              </w:rPr>
            </w:pPr>
            <w:r w:rsidRPr="00E01298">
              <w:rPr>
                <w:rFonts w:ascii="Arial" w:hAnsi="Arial" w:cs="Arial"/>
                <w:sz w:val="20"/>
                <w:szCs w:val="20"/>
              </w:rPr>
              <w:t>Incumpliendo en todos los procesos de la operación.</w:t>
            </w:r>
          </w:p>
        </w:tc>
        <w:tc>
          <w:tcPr>
            <w:tcW w:w="2835" w:type="dxa"/>
            <w:tcBorders>
              <w:top w:val="nil"/>
              <w:left w:val="single" w:sz="8" w:space="0" w:color="auto"/>
              <w:bottom w:val="single" w:sz="4" w:space="0" w:color="auto"/>
              <w:right w:val="single" w:sz="8" w:space="0" w:color="auto"/>
            </w:tcBorders>
            <w:vAlign w:val="center"/>
          </w:tcPr>
          <w:p w14:paraId="355ECD61" w14:textId="2390A98B" w:rsidR="00E414FB" w:rsidRPr="00E01298" w:rsidRDefault="00E414FB" w:rsidP="74BAB52B">
            <w:pPr>
              <w:jc w:val="both"/>
              <w:rPr>
                <w:rFonts w:ascii="Arial" w:hAnsi="Arial" w:cs="Arial"/>
                <w:sz w:val="20"/>
                <w:szCs w:val="20"/>
              </w:rPr>
            </w:pPr>
          </w:p>
        </w:tc>
        <w:tc>
          <w:tcPr>
            <w:tcW w:w="1418" w:type="dxa"/>
            <w:tcBorders>
              <w:top w:val="nil"/>
              <w:left w:val="single" w:sz="8" w:space="0" w:color="auto"/>
              <w:bottom w:val="single" w:sz="4" w:space="0" w:color="auto"/>
              <w:right w:val="single" w:sz="8" w:space="0" w:color="auto"/>
            </w:tcBorders>
            <w:vAlign w:val="center"/>
          </w:tcPr>
          <w:p w14:paraId="10F9D87C" w14:textId="2B0CF615" w:rsidR="00E414FB" w:rsidRPr="00E01298" w:rsidRDefault="00E414FB" w:rsidP="00E414FB">
            <w:pPr>
              <w:jc w:val="center"/>
              <w:rPr>
                <w:rFonts w:ascii="Arial" w:hAnsi="Arial" w:cs="Arial"/>
                <w:sz w:val="20"/>
                <w:szCs w:val="20"/>
              </w:rPr>
            </w:pPr>
          </w:p>
        </w:tc>
      </w:tr>
      <w:tr w:rsidR="00E414FB" w:rsidRPr="00E01298" w14:paraId="6B7451D8" w14:textId="77777777" w:rsidTr="00C1661B">
        <w:trPr>
          <w:trHeight w:val="470"/>
          <w:jc w:val="center"/>
        </w:trPr>
        <w:tc>
          <w:tcPr>
            <w:tcW w:w="1407" w:type="dxa"/>
            <w:tcBorders>
              <w:top w:val="single" w:sz="4" w:space="0" w:color="auto"/>
              <w:left w:val="single" w:sz="4" w:space="0" w:color="auto"/>
              <w:bottom w:val="single" w:sz="4" w:space="0" w:color="auto"/>
              <w:right w:val="single" w:sz="4" w:space="0" w:color="auto"/>
            </w:tcBorders>
            <w:vAlign w:val="center"/>
          </w:tcPr>
          <w:p w14:paraId="36CED7E1" w14:textId="5473BD51" w:rsidR="00E414FB" w:rsidRPr="00E01298" w:rsidRDefault="32EF515C" w:rsidP="74BAB52B">
            <w:pPr>
              <w:rPr>
                <w:rFonts w:ascii="Arial" w:hAnsi="Arial" w:cs="Arial"/>
                <w:sz w:val="20"/>
                <w:szCs w:val="20"/>
                <w:lang w:val="es-CO"/>
              </w:rPr>
            </w:pPr>
            <w:r w:rsidRPr="00E01298">
              <w:rPr>
                <w:rFonts w:ascii="Arial" w:hAnsi="Arial" w:cs="Arial"/>
                <w:sz w:val="20"/>
                <w:szCs w:val="20"/>
                <w:lang w:val="es-CO"/>
              </w:rPr>
              <w:t xml:space="preserve">Administrador </w:t>
            </w:r>
            <w:r w:rsidR="0815C03F" w:rsidRPr="00E01298">
              <w:rPr>
                <w:rFonts w:ascii="Arial" w:hAnsi="Arial" w:cs="Arial"/>
                <w:sz w:val="20"/>
                <w:szCs w:val="20"/>
                <w:lang w:val="es-CO"/>
              </w:rPr>
              <w:t>logístico</w:t>
            </w:r>
          </w:p>
        </w:tc>
        <w:tc>
          <w:tcPr>
            <w:tcW w:w="896" w:type="dxa"/>
            <w:tcBorders>
              <w:top w:val="single" w:sz="4" w:space="0" w:color="auto"/>
              <w:left w:val="single" w:sz="4" w:space="0" w:color="auto"/>
              <w:bottom w:val="single" w:sz="4" w:space="0" w:color="auto"/>
              <w:right w:val="single" w:sz="4" w:space="0" w:color="auto"/>
            </w:tcBorders>
            <w:vAlign w:val="center"/>
          </w:tcPr>
          <w:p w14:paraId="383CAD41" w14:textId="6F0896B6" w:rsidR="00E414FB" w:rsidRPr="00E01298" w:rsidRDefault="43A93F8C" w:rsidP="74BAB52B">
            <w:pPr>
              <w:rPr>
                <w:rFonts w:ascii="Arial" w:hAnsi="Arial" w:cs="Arial"/>
                <w:sz w:val="20"/>
                <w:szCs w:val="20"/>
              </w:rPr>
            </w:pPr>
            <w:r w:rsidRPr="00E01298">
              <w:rPr>
                <w:rFonts w:ascii="Arial" w:hAnsi="Arial" w:cs="Arial"/>
                <w:sz w:val="20"/>
                <w:szCs w:val="20"/>
              </w:rPr>
              <w:t>Julián</w:t>
            </w:r>
            <w:r w:rsidR="22A37403" w:rsidRPr="00E01298">
              <w:rPr>
                <w:rFonts w:ascii="Arial" w:hAnsi="Arial" w:cs="Arial"/>
                <w:sz w:val="20"/>
                <w:szCs w:val="20"/>
              </w:rPr>
              <w:t xml:space="preserve"> </w:t>
            </w:r>
            <w:r w:rsidR="6A4AA827" w:rsidRPr="00E01298">
              <w:rPr>
                <w:rFonts w:ascii="Arial" w:hAnsi="Arial" w:cs="Arial"/>
                <w:sz w:val="20"/>
                <w:szCs w:val="20"/>
              </w:rPr>
              <w:t>Rene Pulido</w:t>
            </w:r>
          </w:p>
        </w:tc>
        <w:tc>
          <w:tcPr>
            <w:tcW w:w="3357" w:type="dxa"/>
            <w:tcBorders>
              <w:top w:val="single" w:sz="4" w:space="0" w:color="auto"/>
              <w:left w:val="single" w:sz="4" w:space="0" w:color="auto"/>
              <w:bottom w:val="single" w:sz="4" w:space="0" w:color="auto"/>
              <w:right w:val="single" w:sz="4" w:space="0" w:color="auto"/>
            </w:tcBorders>
            <w:vAlign w:val="center"/>
          </w:tcPr>
          <w:p w14:paraId="0ACF5A47" w14:textId="6D3469B6" w:rsidR="00E414FB" w:rsidRPr="00E01298" w:rsidRDefault="00E414FB" w:rsidP="00E414FB">
            <w:pPr>
              <w:rPr>
                <w:rFonts w:ascii="Arial" w:hAnsi="Arial" w:cs="Arial"/>
                <w:sz w:val="20"/>
                <w:szCs w:val="20"/>
              </w:rPr>
            </w:pPr>
            <w:r w:rsidRPr="00E01298">
              <w:rPr>
                <w:rFonts w:ascii="Arial" w:hAnsi="Arial" w:cs="Arial"/>
                <w:sz w:val="20"/>
                <w:szCs w:val="20"/>
              </w:rPr>
              <w:t>Incumplimientos de los niveles de servicio inherentes a la operación.</w:t>
            </w:r>
          </w:p>
        </w:tc>
        <w:tc>
          <w:tcPr>
            <w:tcW w:w="2835" w:type="dxa"/>
            <w:tcBorders>
              <w:top w:val="single" w:sz="4" w:space="0" w:color="auto"/>
              <w:left w:val="single" w:sz="4" w:space="0" w:color="auto"/>
              <w:bottom w:val="single" w:sz="4" w:space="0" w:color="auto"/>
              <w:right w:val="single" w:sz="4" w:space="0" w:color="auto"/>
            </w:tcBorders>
            <w:vAlign w:val="center"/>
          </w:tcPr>
          <w:p w14:paraId="4FC70A18" w14:textId="43F61A9C" w:rsidR="00E414FB" w:rsidRPr="00E01298" w:rsidRDefault="00E414FB" w:rsidP="74BAB52B">
            <w:pPr>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1DB0C51" w14:textId="2B085D1A" w:rsidR="00E414FB" w:rsidRPr="00E01298" w:rsidRDefault="00E414FB" w:rsidP="00E414FB">
            <w:pPr>
              <w:jc w:val="center"/>
              <w:rPr>
                <w:rFonts w:ascii="Arial" w:hAnsi="Arial" w:cs="Arial"/>
                <w:sz w:val="20"/>
                <w:szCs w:val="20"/>
              </w:rPr>
            </w:pPr>
          </w:p>
        </w:tc>
      </w:tr>
    </w:tbl>
    <w:p w14:paraId="0CA00EE9" w14:textId="3528D9C4" w:rsidR="00C1661B" w:rsidRPr="00E01298" w:rsidRDefault="00C1661B" w:rsidP="0007363D">
      <w:pPr>
        <w:tabs>
          <w:tab w:val="num" w:pos="0"/>
        </w:tabs>
        <w:jc w:val="both"/>
        <w:rPr>
          <w:rFonts w:ascii="Arial" w:hAnsi="Arial" w:cs="Arial"/>
          <w:b/>
          <w:sz w:val="20"/>
          <w:szCs w:val="20"/>
          <w:lang w:val="es-CO"/>
        </w:rPr>
      </w:pPr>
    </w:p>
    <w:p w14:paraId="7B36F34A" w14:textId="06205BD7" w:rsidR="00C1661B" w:rsidRPr="00E01298" w:rsidRDefault="00C1661B" w:rsidP="0007363D">
      <w:pPr>
        <w:tabs>
          <w:tab w:val="num" w:pos="0"/>
        </w:tabs>
        <w:jc w:val="both"/>
        <w:rPr>
          <w:rFonts w:ascii="Arial" w:hAnsi="Arial" w:cs="Arial"/>
          <w:b/>
          <w:sz w:val="20"/>
          <w:szCs w:val="20"/>
          <w:lang w:val="es-CO"/>
        </w:rPr>
      </w:pPr>
    </w:p>
    <w:p w14:paraId="2270079F" w14:textId="77777777" w:rsidR="00C1661B" w:rsidRPr="00E01298" w:rsidRDefault="00C1661B" w:rsidP="0007363D">
      <w:pPr>
        <w:tabs>
          <w:tab w:val="num" w:pos="0"/>
        </w:tabs>
        <w:jc w:val="both"/>
        <w:rPr>
          <w:rFonts w:ascii="Arial" w:hAnsi="Arial" w:cs="Arial"/>
          <w:b/>
          <w:sz w:val="20"/>
          <w:szCs w:val="20"/>
          <w:lang w:val="es-CO"/>
        </w:rPr>
      </w:pPr>
    </w:p>
    <w:p w14:paraId="47CC2BBF" w14:textId="5A5F03C3" w:rsidR="0007363D" w:rsidRPr="00E01298" w:rsidRDefault="0007363D" w:rsidP="74BAB52B">
      <w:pPr>
        <w:jc w:val="both"/>
        <w:rPr>
          <w:rFonts w:ascii="Arial" w:hAnsi="Arial" w:cs="Arial"/>
          <w:b/>
          <w:bCs/>
          <w:sz w:val="20"/>
          <w:szCs w:val="20"/>
          <w:lang w:val="es-MX"/>
        </w:rPr>
      </w:pPr>
      <w:r w:rsidRPr="00E01298">
        <w:rPr>
          <w:rFonts w:ascii="Arial" w:hAnsi="Arial" w:cs="Arial"/>
          <w:b/>
          <w:bCs/>
          <w:sz w:val="20"/>
          <w:szCs w:val="20"/>
          <w:lang w:val="es-CO"/>
        </w:rPr>
        <w:t xml:space="preserve">Por parte del </w:t>
      </w:r>
      <w:r w:rsidRPr="00E01298">
        <w:rPr>
          <w:rFonts w:ascii="Arial" w:hAnsi="Arial" w:cs="Arial"/>
          <w:b/>
          <w:bCs/>
          <w:sz w:val="20"/>
          <w:szCs w:val="20"/>
        </w:rPr>
        <w:t>Operador Logístico</w:t>
      </w:r>
    </w:p>
    <w:p w14:paraId="7EB718AC" w14:textId="77777777" w:rsidR="0007363D" w:rsidRPr="00E01298" w:rsidRDefault="0007363D" w:rsidP="0007363D">
      <w:pPr>
        <w:tabs>
          <w:tab w:val="num" w:pos="0"/>
        </w:tabs>
        <w:ind w:left="708"/>
        <w:jc w:val="both"/>
        <w:rPr>
          <w:rFonts w:ascii="Arial" w:hAnsi="Arial" w:cs="Arial"/>
          <w:iCs/>
          <w:sz w:val="20"/>
          <w:szCs w:val="20"/>
          <w:lang w:val="es-MX"/>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559"/>
        <w:gridCol w:w="1843"/>
        <w:gridCol w:w="2977"/>
        <w:gridCol w:w="1559"/>
      </w:tblGrid>
      <w:tr w:rsidR="0007363D" w:rsidRPr="00E01298" w14:paraId="000206D7" w14:textId="77777777" w:rsidTr="74BAB52B">
        <w:trPr>
          <w:trHeight w:val="223"/>
          <w:jc w:val="center"/>
        </w:trPr>
        <w:tc>
          <w:tcPr>
            <w:tcW w:w="1413" w:type="dxa"/>
            <w:vAlign w:val="center"/>
          </w:tcPr>
          <w:p w14:paraId="513A79F7" w14:textId="77777777" w:rsidR="0007363D" w:rsidRPr="00E01298" w:rsidRDefault="0007363D" w:rsidP="006B7707">
            <w:pPr>
              <w:jc w:val="center"/>
              <w:rPr>
                <w:rFonts w:ascii="Arial" w:hAnsi="Arial" w:cs="Arial"/>
                <w:b/>
                <w:sz w:val="20"/>
                <w:szCs w:val="20"/>
                <w:lang w:val="es-CO"/>
              </w:rPr>
            </w:pPr>
            <w:r w:rsidRPr="00E01298">
              <w:rPr>
                <w:rFonts w:ascii="Arial" w:hAnsi="Arial" w:cs="Arial"/>
                <w:b/>
                <w:sz w:val="20"/>
                <w:szCs w:val="20"/>
                <w:lang w:val="es-CO"/>
              </w:rPr>
              <w:t>Cargo</w:t>
            </w:r>
          </w:p>
        </w:tc>
        <w:tc>
          <w:tcPr>
            <w:tcW w:w="1559" w:type="dxa"/>
            <w:vAlign w:val="center"/>
          </w:tcPr>
          <w:p w14:paraId="4B65DFC2" w14:textId="77777777" w:rsidR="0007363D" w:rsidRPr="00E01298" w:rsidRDefault="0007363D" w:rsidP="006B7707">
            <w:pPr>
              <w:jc w:val="center"/>
              <w:rPr>
                <w:rFonts w:ascii="Arial" w:hAnsi="Arial" w:cs="Arial"/>
                <w:b/>
                <w:sz w:val="20"/>
                <w:szCs w:val="20"/>
                <w:lang w:val="es-CO"/>
              </w:rPr>
            </w:pPr>
            <w:r w:rsidRPr="00E01298">
              <w:rPr>
                <w:rFonts w:ascii="Arial" w:hAnsi="Arial" w:cs="Arial"/>
                <w:b/>
                <w:sz w:val="20"/>
                <w:szCs w:val="20"/>
                <w:lang w:val="es-CO"/>
              </w:rPr>
              <w:t>Nombre</w:t>
            </w:r>
          </w:p>
        </w:tc>
        <w:tc>
          <w:tcPr>
            <w:tcW w:w="1843" w:type="dxa"/>
            <w:vAlign w:val="center"/>
          </w:tcPr>
          <w:p w14:paraId="1E45E5F4" w14:textId="77777777" w:rsidR="0007363D" w:rsidRPr="00E01298" w:rsidRDefault="0007363D" w:rsidP="006B7707">
            <w:pPr>
              <w:jc w:val="center"/>
              <w:rPr>
                <w:rFonts w:ascii="Arial" w:hAnsi="Arial" w:cs="Arial"/>
                <w:b/>
                <w:sz w:val="20"/>
                <w:szCs w:val="20"/>
                <w:lang w:val="es-CO"/>
              </w:rPr>
            </w:pPr>
            <w:r w:rsidRPr="00E01298">
              <w:rPr>
                <w:rFonts w:ascii="Arial" w:hAnsi="Arial" w:cs="Arial"/>
                <w:b/>
                <w:sz w:val="20"/>
                <w:szCs w:val="20"/>
                <w:lang w:val="es-CO"/>
              </w:rPr>
              <w:t>Motivo de Consulta</w:t>
            </w:r>
          </w:p>
        </w:tc>
        <w:tc>
          <w:tcPr>
            <w:tcW w:w="2977" w:type="dxa"/>
            <w:vAlign w:val="center"/>
          </w:tcPr>
          <w:p w14:paraId="7A937843" w14:textId="77777777" w:rsidR="0007363D" w:rsidRPr="00E01298" w:rsidRDefault="0007363D" w:rsidP="006B7707">
            <w:pPr>
              <w:jc w:val="center"/>
              <w:rPr>
                <w:rFonts w:ascii="Arial" w:hAnsi="Arial" w:cs="Arial"/>
                <w:b/>
                <w:sz w:val="20"/>
                <w:szCs w:val="20"/>
                <w:lang w:val="es-CO"/>
              </w:rPr>
            </w:pPr>
            <w:r w:rsidRPr="00E01298">
              <w:rPr>
                <w:rFonts w:ascii="Arial" w:hAnsi="Arial" w:cs="Arial"/>
                <w:b/>
                <w:sz w:val="20"/>
                <w:szCs w:val="20"/>
                <w:lang w:val="es-CO"/>
              </w:rPr>
              <w:t>E-mail</w:t>
            </w:r>
          </w:p>
        </w:tc>
        <w:tc>
          <w:tcPr>
            <w:tcW w:w="1559" w:type="dxa"/>
            <w:vAlign w:val="center"/>
          </w:tcPr>
          <w:p w14:paraId="06798C24" w14:textId="77777777" w:rsidR="0007363D" w:rsidRPr="00E01298" w:rsidRDefault="0007363D" w:rsidP="006B7707">
            <w:pPr>
              <w:jc w:val="center"/>
              <w:rPr>
                <w:rFonts w:ascii="Arial" w:hAnsi="Arial" w:cs="Arial"/>
                <w:b/>
                <w:sz w:val="20"/>
                <w:szCs w:val="20"/>
                <w:lang w:val="es-CO"/>
              </w:rPr>
            </w:pPr>
            <w:r w:rsidRPr="00E01298">
              <w:rPr>
                <w:rFonts w:ascii="Arial" w:hAnsi="Arial" w:cs="Arial"/>
                <w:b/>
                <w:sz w:val="20"/>
                <w:szCs w:val="20"/>
                <w:lang w:val="es-CO"/>
              </w:rPr>
              <w:t>Teléfono</w:t>
            </w:r>
          </w:p>
        </w:tc>
      </w:tr>
      <w:tr w:rsidR="005145D0" w:rsidRPr="00E01298" w14:paraId="2A4D29B0" w14:textId="77777777" w:rsidTr="74BAB52B">
        <w:trPr>
          <w:trHeight w:val="683"/>
          <w:jc w:val="center"/>
        </w:trPr>
        <w:tc>
          <w:tcPr>
            <w:tcW w:w="1413" w:type="dxa"/>
            <w:vAlign w:val="center"/>
          </w:tcPr>
          <w:p w14:paraId="49E1B7BD" w14:textId="0FEF4B6B" w:rsidR="005145D0" w:rsidRPr="00E01298" w:rsidRDefault="005145D0" w:rsidP="005145D0">
            <w:pPr>
              <w:rPr>
                <w:rFonts w:ascii="Arial" w:hAnsi="Arial" w:cs="Arial"/>
                <w:sz w:val="20"/>
                <w:szCs w:val="20"/>
              </w:rPr>
            </w:pPr>
          </w:p>
        </w:tc>
        <w:tc>
          <w:tcPr>
            <w:tcW w:w="1559" w:type="dxa"/>
            <w:vAlign w:val="center"/>
          </w:tcPr>
          <w:p w14:paraId="7352B775" w14:textId="03813C34" w:rsidR="005145D0" w:rsidRPr="00E01298" w:rsidRDefault="005145D0" w:rsidP="005145D0">
            <w:pPr>
              <w:rPr>
                <w:rFonts w:ascii="Arial" w:hAnsi="Arial" w:cs="Arial"/>
                <w:sz w:val="20"/>
                <w:szCs w:val="20"/>
              </w:rPr>
            </w:pPr>
          </w:p>
        </w:tc>
        <w:tc>
          <w:tcPr>
            <w:tcW w:w="1843" w:type="dxa"/>
            <w:vAlign w:val="center"/>
          </w:tcPr>
          <w:p w14:paraId="4754EFA0" w14:textId="1C4E50DF" w:rsidR="005145D0" w:rsidRPr="00E01298" w:rsidRDefault="005145D0" w:rsidP="005145D0">
            <w:pPr>
              <w:rPr>
                <w:rFonts w:ascii="Arial" w:hAnsi="Arial" w:cs="Arial"/>
                <w:sz w:val="20"/>
                <w:szCs w:val="20"/>
              </w:rPr>
            </w:pPr>
          </w:p>
        </w:tc>
        <w:tc>
          <w:tcPr>
            <w:tcW w:w="2977" w:type="dxa"/>
            <w:vAlign w:val="center"/>
          </w:tcPr>
          <w:p w14:paraId="2079AB2A" w14:textId="0B7B8173" w:rsidR="005145D0" w:rsidRPr="00E01298" w:rsidRDefault="005145D0" w:rsidP="005145D0">
            <w:pPr>
              <w:jc w:val="both"/>
              <w:rPr>
                <w:rFonts w:ascii="Arial" w:hAnsi="Arial" w:cs="Arial"/>
                <w:sz w:val="20"/>
                <w:szCs w:val="20"/>
              </w:rPr>
            </w:pPr>
          </w:p>
        </w:tc>
        <w:tc>
          <w:tcPr>
            <w:tcW w:w="1559" w:type="dxa"/>
            <w:vAlign w:val="center"/>
          </w:tcPr>
          <w:p w14:paraId="76A81C28" w14:textId="3565C549" w:rsidR="005145D0" w:rsidRPr="00E01298" w:rsidRDefault="005145D0" w:rsidP="005145D0">
            <w:pPr>
              <w:jc w:val="center"/>
              <w:rPr>
                <w:rFonts w:ascii="Arial" w:hAnsi="Arial" w:cs="Arial"/>
                <w:sz w:val="20"/>
                <w:szCs w:val="20"/>
              </w:rPr>
            </w:pPr>
          </w:p>
        </w:tc>
      </w:tr>
    </w:tbl>
    <w:p w14:paraId="2DD6DF30" w14:textId="77777777" w:rsidR="0007363D" w:rsidRPr="00E01298" w:rsidRDefault="0007363D" w:rsidP="0007363D">
      <w:pPr>
        <w:pStyle w:val="Textoindependiente"/>
        <w:ind w:left="675"/>
        <w:rPr>
          <w:b/>
          <w:bCs/>
          <w:sz w:val="20"/>
          <w:szCs w:val="20"/>
        </w:rPr>
      </w:pPr>
    </w:p>
    <w:sectPr w:rsidR="0007363D" w:rsidRPr="00E01298" w:rsidSect="00FF766A">
      <w:footerReference w:type="default" r:id="rId10"/>
      <w:headerReference w:type="first" r:id="rId11"/>
      <w:footerReference w:type="first" r:id="rId12"/>
      <w:pgSz w:w="12242" w:h="15842"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DD7F" w14:textId="77777777" w:rsidR="00331F6D" w:rsidRDefault="00331F6D" w:rsidP="003573FF">
      <w:r>
        <w:separator/>
      </w:r>
    </w:p>
  </w:endnote>
  <w:endnote w:type="continuationSeparator" w:id="0">
    <w:p w14:paraId="1E040F26" w14:textId="77777777" w:rsidR="00331F6D" w:rsidRDefault="00331F6D" w:rsidP="0035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C3A9" w14:textId="77777777" w:rsidR="00DA7505" w:rsidRPr="00BA383F" w:rsidRDefault="003A1517" w:rsidP="006B7707">
    <w:pPr>
      <w:pStyle w:val="Piedepgina"/>
      <w:jc w:val="center"/>
      <w:rPr>
        <w:rFonts w:ascii="Arial" w:hAnsi="Arial" w:cs="Arial"/>
        <w:color w:val="C0C0C0"/>
        <w:sz w:val="16"/>
        <w:szCs w:val="16"/>
      </w:rPr>
    </w:pPr>
    <w:r w:rsidRPr="00974271">
      <w:rPr>
        <w:rStyle w:val="Nmerodepgina"/>
        <w:rFonts w:ascii="Arial" w:hAnsi="Arial" w:cs="Arial"/>
        <w:color w:val="C0C0C0"/>
        <w:sz w:val="16"/>
        <w:szCs w:val="16"/>
      </w:rPr>
      <w:t xml:space="preserve">Página </w:t>
    </w:r>
    <w:r w:rsidRPr="00974271">
      <w:rPr>
        <w:rStyle w:val="Nmerodepgina"/>
        <w:rFonts w:ascii="Arial" w:hAnsi="Arial" w:cs="Arial"/>
        <w:color w:val="C0C0C0"/>
        <w:sz w:val="16"/>
        <w:szCs w:val="16"/>
      </w:rPr>
      <w:fldChar w:fldCharType="begin"/>
    </w:r>
    <w:r w:rsidRPr="00974271">
      <w:rPr>
        <w:rStyle w:val="Nmerodepgina"/>
        <w:rFonts w:ascii="Arial" w:hAnsi="Arial" w:cs="Arial"/>
        <w:color w:val="C0C0C0"/>
        <w:sz w:val="16"/>
        <w:szCs w:val="16"/>
      </w:rPr>
      <w:instrText xml:space="preserve"> PAGE </w:instrText>
    </w:r>
    <w:r w:rsidRPr="00974271">
      <w:rPr>
        <w:rStyle w:val="Nmerodepgina"/>
        <w:rFonts w:ascii="Arial" w:hAnsi="Arial" w:cs="Arial"/>
        <w:color w:val="C0C0C0"/>
        <w:sz w:val="16"/>
        <w:szCs w:val="16"/>
      </w:rPr>
      <w:fldChar w:fldCharType="separate"/>
    </w:r>
    <w:r>
      <w:rPr>
        <w:rStyle w:val="Nmerodepgina"/>
        <w:rFonts w:ascii="Arial" w:hAnsi="Arial" w:cs="Arial"/>
        <w:noProof/>
        <w:color w:val="C0C0C0"/>
        <w:sz w:val="16"/>
        <w:szCs w:val="16"/>
      </w:rPr>
      <w:t>19</w:t>
    </w:r>
    <w:r w:rsidRPr="00974271">
      <w:rPr>
        <w:rStyle w:val="Nmerodepgina"/>
        <w:rFonts w:ascii="Arial" w:hAnsi="Arial" w:cs="Arial"/>
        <w:color w:val="C0C0C0"/>
        <w:sz w:val="16"/>
        <w:szCs w:val="16"/>
      </w:rPr>
      <w:fldChar w:fldCharType="end"/>
    </w:r>
    <w:r w:rsidRPr="00974271">
      <w:rPr>
        <w:rStyle w:val="Nmerodepgina"/>
        <w:rFonts w:ascii="Arial" w:hAnsi="Arial" w:cs="Arial"/>
        <w:color w:val="C0C0C0"/>
        <w:sz w:val="16"/>
        <w:szCs w:val="16"/>
      </w:rPr>
      <w:t xml:space="preserve"> de </w:t>
    </w:r>
    <w:r w:rsidRPr="00974271">
      <w:rPr>
        <w:rStyle w:val="Nmerodepgina"/>
        <w:rFonts w:ascii="Arial" w:hAnsi="Arial" w:cs="Arial"/>
        <w:color w:val="C0C0C0"/>
        <w:sz w:val="16"/>
        <w:szCs w:val="16"/>
      </w:rPr>
      <w:fldChar w:fldCharType="begin"/>
    </w:r>
    <w:r w:rsidRPr="00974271">
      <w:rPr>
        <w:rStyle w:val="Nmerodepgina"/>
        <w:rFonts w:ascii="Arial" w:hAnsi="Arial" w:cs="Arial"/>
        <w:color w:val="C0C0C0"/>
        <w:sz w:val="16"/>
        <w:szCs w:val="16"/>
      </w:rPr>
      <w:instrText xml:space="preserve"> NUMPAGES </w:instrText>
    </w:r>
    <w:r w:rsidRPr="00974271">
      <w:rPr>
        <w:rStyle w:val="Nmerodepgina"/>
        <w:rFonts w:ascii="Arial" w:hAnsi="Arial" w:cs="Arial"/>
        <w:color w:val="C0C0C0"/>
        <w:sz w:val="16"/>
        <w:szCs w:val="16"/>
      </w:rPr>
      <w:fldChar w:fldCharType="separate"/>
    </w:r>
    <w:r>
      <w:rPr>
        <w:rStyle w:val="Nmerodepgina"/>
        <w:rFonts w:ascii="Arial" w:hAnsi="Arial" w:cs="Arial"/>
        <w:noProof/>
        <w:color w:val="C0C0C0"/>
        <w:sz w:val="16"/>
        <w:szCs w:val="16"/>
      </w:rPr>
      <w:t>22</w:t>
    </w:r>
    <w:r w:rsidRPr="00974271">
      <w:rPr>
        <w:rStyle w:val="Nmerodepgina"/>
        <w:rFonts w:ascii="Arial" w:hAnsi="Arial" w:cs="Arial"/>
        <w:color w:val="C0C0C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5708" w14:textId="77777777" w:rsidR="00DA7505" w:rsidRDefault="00DA7505"/>
  <w:p w14:paraId="6EB2CB55" w14:textId="77777777" w:rsidR="00DA7505" w:rsidRDefault="00DA75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D683" w14:textId="77777777" w:rsidR="00331F6D" w:rsidRDefault="00331F6D" w:rsidP="003573FF">
      <w:r>
        <w:separator/>
      </w:r>
    </w:p>
  </w:footnote>
  <w:footnote w:type="continuationSeparator" w:id="0">
    <w:p w14:paraId="5235E3A6" w14:textId="77777777" w:rsidR="00331F6D" w:rsidRDefault="00331F6D" w:rsidP="0035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C3EF" w14:textId="77777777" w:rsidR="00DA7505" w:rsidRPr="00ED4A77" w:rsidRDefault="00DA7505" w:rsidP="006B7707">
    <w:pPr>
      <w:spacing w:line="14" w:lineRule="auto"/>
      <w:ind w:firstLine="709"/>
      <w:rPr>
        <w:rFonts w:ascii="Arial" w:hAnsi="Arial" w:cs="Arial"/>
        <w:sz w:val="18"/>
        <w:szCs w:val="18"/>
      </w:rPr>
    </w:pPr>
  </w:p>
  <w:p w14:paraId="505D596D" w14:textId="77777777" w:rsidR="00DA7505" w:rsidRPr="00ED4A77" w:rsidRDefault="00DA7505" w:rsidP="006B7707">
    <w:pPr>
      <w:rPr>
        <w:rFonts w:ascii="Arial" w:hAnsi="Arial" w:cs="Arial"/>
        <w:sz w:val="4"/>
        <w:szCs w:val="4"/>
      </w:rPr>
    </w:pPr>
  </w:p>
  <w:p w14:paraId="283C8DE1" w14:textId="77777777" w:rsidR="00DA7505" w:rsidRDefault="00DA75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E21"/>
    <w:multiLevelType w:val="hybridMultilevel"/>
    <w:tmpl w:val="8DA8001A"/>
    <w:lvl w:ilvl="0" w:tplc="208ACA6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09A4E4C"/>
    <w:multiLevelType w:val="hybridMultilevel"/>
    <w:tmpl w:val="7E9817F2"/>
    <w:lvl w:ilvl="0" w:tplc="240A0001">
      <w:start w:val="1"/>
      <w:numFmt w:val="bullet"/>
      <w:lvlText w:val=""/>
      <w:lvlJc w:val="left"/>
      <w:pPr>
        <w:ind w:left="720" w:hanging="360"/>
      </w:pPr>
      <w:rPr>
        <w:rFonts w:ascii="Symbol" w:hAnsi="Symbol" w:hint="default"/>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0DC2EFA"/>
    <w:multiLevelType w:val="hybridMultilevel"/>
    <w:tmpl w:val="C96832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693F1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9A234E4"/>
    <w:multiLevelType w:val="hybridMultilevel"/>
    <w:tmpl w:val="17FC73EC"/>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3715B1"/>
    <w:multiLevelType w:val="hybridMultilevel"/>
    <w:tmpl w:val="CC708C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4B204535"/>
    <w:multiLevelType w:val="multilevel"/>
    <w:tmpl w:val="A7388D34"/>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0170E4"/>
    <w:multiLevelType w:val="hybridMultilevel"/>
    <w:tmpl w:val="FBB03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122A29"/>
    <w:multiLevelType w:val="hybridMultilevel"/>
    <w:tmpl w:val="32E4B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6EB14D31"/>
    <w:multiLevelType w:val="multilevel"/>
    <w:tmpl w:val="4FA2726A"/>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DC123E"/>
    <w:multiLevelType w:val="multilevel"/>
    <w:tmpl w:val="F574FB62"/>
    <w:lvl w:ilvl="0">
      <w:start w:val="4"/>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997"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E221F95"/>
    <w:multiLevelType w:val="hybridMultilevel"/>
    <w:tmpl w:val="98347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99945760">
    <w:abstractNumId w:val="3"/>
  </w:num>
  <w:num w:numId="2" w16cid:durableId="358242009">
    <w:abstractNumId w:val="10"/>
  </w:num>
  <w:num w:numId="3" w16cid:durableId="1588533939">
    <w:abstractNumId w:val="7"/>
  </w:num>
  <w:num w:numId="4" w16cid:durableId="1062213947">
    <w:abstractNumId w:val="2"/>
  </w:num>
  <w:num w:numId="5" w16cid:durableId="20521685">
    <w:abstractNumId w:val="5"/>
  </w:num>
  <w:num w:numId="6" w16cid:durableId="1526555312">
    <w:abstractNumId w:val="4"/>
  </w:num>
  <w:num w:numId="7" w16cid:durableId="1475025142">
    <w:abstractNumId w:val="6"/>
  </w:num>
  <w:num w:numId="8" w16cid:durableId="1538589779">
    <w:abstractNumId w:val="1"/>
  </w:num>
  <w:num w:numId="9" w16cid:durableId="54663880">
    <w:abstractNumId w:val="0"/>
  </w:num>
  <w:num w:numId="10" w16cid:durableId="305090614">
    <w:abstractNumId w:val="9"/>
  </w:num>
  <w:num w:numId="11" w16cid:durableId="450516395">
    <w:abstractNumId w:val="8"/>
  </w:num>
  <w:num w:numId="12" w16cid:durableId="15883480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3D"/>
    <w:rsid w:val="00000602"/>
    <w:rsid w:val="00006E05"/>
    <w:rsid w:val="00014A45"/>
    <w:rsid w:val="0004240E"/>
    <w:rsid w:val="00042541"/>
    <w:rsid w:val="0006391D"/>
    <w:rsid w:val="00072032"/>
    <w:rsid w:val="0007363D"/>
    <w:rsid w:val="00096EDF"/>
    <w:rsid w:val="000A2935"/>
    <w:rsid w:val="000A4EE0"/>
    <w:rsid w:val="000C6B58"/>
    <w:rsid w:val="000D1F68"/>
    <w:rsid w:val="000D29B2"/>
    <w:rsid w:val="000D6410"/>
    <w:rsid w:val="000F2A12"/>
    <w:rsid w:val="00102370"/>
    <w:rsid w:val="00105E1E"/>
    <w:rsid w:val="00111451"/>
    <w:rsid w:val="00122513"/>
    <w:rsid w:val="001466EF"/>
    <w:rsid w:val="00147892"/>
    <w:rsid w:val="00156A7E"/>
    <w:rsid w:val="0016038A"/>
    <w:rsid w:val="00171226"/>
    <w:rsid w:val="00171B14"/>
    <w:rsid w:val="00173B0D"/>
    <w:rsid w:val="00180420"/>
    <w:rsid w:val="00181764"/>
    <w:rsid w:val="001936D4"/>
    <w:rsid w:val="001A4042"/>
    <w:rsid w:val="001A5944"/>
    <w:rsid w:val="001B2912"/>
    <w:rsid w:val="001C2BF8"/>
    <w:rsid w:val="001D5181"/>
    <w:rsid w:val="001E3B3B"/>
    <w:rsid w:val="001F0F2D"/>
    <w:rsid w:val="001F14C8"/>
    <w:rsid w:val="001F2D76"/>
    <w:rsid w:val="002001A4"/>
    <w:rsid w:val="002036EB"/>
    <w:rsid w:val="002124B1"/>
    <w:rsid w:val="00230EA5"/>
    <w:rsid w:val="00242B44"/>
    <w:rsid w:val="00254AF2"/>
    <w:rsid w:val="0025549B"/>
    <w:rsid w:val="002730F3"/>
    <w:rsid w:val="002827EF"/>
    <w:rsid w:val="0028644B"/>
    <w:rsid w:val="00291D62"/>
    <w:rsid w:val="00293357"/>
    <w:rsid w:val="0029784F"/>
    <w:rsid w:val="002A2C84"/>
    <w:rsid w:val="002A5656"/>
    <w:rsid w:val="002C1229"/>
    <w:rsid w:val="002D1F82"/>
    <w:rsid w:val="002D3F33"/>
    <w:rsid w:val="002E682F"/>
    <w:rsid w:val="00330866"/>
    <w:rsid w:val="00331F6D"/>
    <w:rsid w:val="00333AD8"/>
    <w:rsid w:val="00333D06"/>
    <w:rsid w:val="00356809"/>
    <w:rsid w:val="003573FF"/>
    <w:rsid w:val="00374EEE"/>
    <w:rsid w:val="00376D8B"/>
    <w:rsid w:val="0038065B"/>
    <w:rsid w:val="00380F8B"/>
    <w:rsid w:val="0038776F"/>
    <w:rsid w:val="003A1517"/>
    <w:rsid w:val="003B45E4"/>
    <w:rsid w:val="003B4F96"/>
    <w:rsid w:val="003B5977"/>
    <w:rsid w:val="003B64F9"/>
    <w:rsid w:val="003B6805"/>
    <w:rsid w:val="003C1D14"/>
    <w:rsid w:val="003D4591"/>
    <w:rsid w:val="003E34B7"/>
    <w:rsid w:val="003F11A0"/>
    <w:rsid w:val="003F2860"/>
    <w:rsid w:val="003F721D"/>
    <w:rsid w:val="00400360"/>
    <w:rsid w:val="00405B8F"/>
    <w:rsid w:val="0040605D"/>
    <w:rsid w:val="0041151A"/>
    <w:rsid w:val="00424949"/>
    <w:rsid w:val="004405F6"/>
    <w:rsid w:val="004541DA"/>
    <w:rsid w:val="00454CB0"/>
    <w:rsid w:val="00456175"/>
    <w:rsid w:val="0046216E"/>
    <w:rsid w:val="00466B34"/>
    <w:rsid w:val="004702EA"/>
    <w:rsid w:val="00485ED0"/>
    <w:rsid w:val="00490556"/>
    <w:rsid w:val="0049681F"/>
    <w:rsid w:val="004A00E7"/>
    <w:rsid w:val="004A02BC"/>
    <w:rsid w:val="004A30DC"/>
    <w:rsid w:val="004A3901"/>
    <w:rsid w:val="004B5649"/>
    <w:rsid w:val="004B6CEA"/>
    <w:rsid w:val="004C4B9B"/>
    <w:rsid w:val="004D2437"/>
    <w:rsid w:val="004D6A42"/>
    <w:rsid w:val="004E47F5"/>
    <w:rsid w:val="004E4B5E"/>
    <w:rsid w:val="004E720E"/>
    <w:rsid w:val="004F3195"/>
    <w:rsid w:val="00500DE3"/>
    <w:rsid w:val="0050139B"/>
    <w:rsid w:val="00504E2D"/>
    <w:rsid w:val="005145D0"/>
    <w:rsid w:val="0051665F"/>
    <w:rsid w:val="00525EA9"/>
    <w:rsid w:val="00526095"/>
    <w:rsid w:val="00526FA6"/>
    <w:rsid w:val="005312A4"/>
    <w:rsid w:val="0053768F"/>
    <w:rsid w:val="005536DE"/>
    <w:rsid w:val="005545F1"/>
    <w:rsid w:val="00571335"/>
    <w:rsid w:val="005715DA"/>
    <w:rsid w:val="00590DB1"/>
    <w:rsid w:val="00592B76"/>
    <w:rsid w:val="005A110B"/>
    <w:rsid w:val="005B0D3C"/>
    <w:rsid w:val="005C70B7"/>
    <w:rsid w:val="005D6C8B"/>
    <w:rsid w:val="005E175A"/>
    <w:rsid w:val="005E4397"/>
    <w:rsid w:val="005F6545"/>
    <w:rsid w:val="00624386"/>
    <w:rsid w:val="006429F7"/>
    <w:rsid w:val="00665C0F"/>
    <w:rsid w:val="00695D4A"/>
    <w:rsid w:val="006A7374"/>
    <w:rsid w:val="006B3285"/>
    <w:rsid w:val="006B7707"/>
    <w:rsid w:val="006D69DF"/>
    <w:rsid w:val="006E166D"/>
    <w:rsid w:val="006E426E"/>
    <w:rsid w:val="006F4C99"/>
    <w:rsid w:val="00701EFF"/>
    <w:rsid w:val="00712583"/>
    <w:rsid w:val="007222B6"/>
    <w:rsid w:val="00724966"/>
    <w:rsid w:val="00726EC8"/>
    <w:rsid w:val="0073452A"/>
    <w:rsid w:val="007367E8"/>
    <w:rsid w:val="007631C4"/>
    <w:rsid w:val="00790F75"/>
    <w:rsid w:val="00794D38"/>
    <w:rsid w:val="007B0573"/>
    <w:rsid w:val="007B6901"/>
    <w:rsid w:val="007C0951"/>
    <w:rsid w:val="007D5950"/>
    <w:rsid w:val="007E3A5D"/>
    <w:rsid w:val="007E41A9"/>
    <w:rsid w:val="008013EE"/>
    <w:rsid w:val="00804683"/>
    <w:rsid w:val="00823714"/>
    <w:rsid w:val="00830462"/>
    <w:rsid w:val="00831D53"/>
    <w:rsid w:val="00851763"/>
    <w:rsid w:val="008673AB"/>
    <w:rsid w:val="00893221"/>
    <w:rsid w:val="00895CCF"/>
    <w:rsid w:val="008B2016"/>
    <w:rsid w:val="008B7A57"/>
    <w:rsid w:val="008C2384"/>
    <w:rsid w:val="008C305C"/>
    <w:rsid w:val="008D1BDB"/>
    <w:rsid w:val="008D6C21"/>
    <w:rsid w:val="008E702B"/>
    <w:rsid w:val="008F36F9"/>
    <w:rsid w:val="0090538A"/>
    <w:rsid w:val="009212EE"/>
    <w:rsid w:val="00933D50"/>
    <w:rsid w:val="00966B05"/>
    <w:rsid w:val="00971648"/>
    <w:rsid w:val="00995C56"/>
    <w:rsid w:val="009D2498"/>
    <w:rsid w:val="009D417E"/>
    <w:rsid w:val="009E1D3B"/>
    <w:rsid w:val="00A11DBA"/>
    <w:rsid w:val="00A161A6"/>
    <w:rsid w:val="00A20D79"/>
    <w:rsid w:val="00A349B3"/>
    <w:rsid w:val="00A35D28"/>
    <w:rsid w:val="00A409A5"/>
    <w:rsid w:val="00A41611"/>
    <w:rsid w:val="00A564CA"/>
    <w:rsid w:val="00A71FB6"/>
    <w:rsid w:val="00A80DC8"/>
    <w:rsid w:val="00A81BAC"/>
    <w:rsid w:val="00A82CD6"/>
    <w:rsid w:val="00A864F5"/>
    <w:rsid w:val="00A87AEC"/>
    <w:rsid w:val="00AA5243"/>
    <w:rsid w:val="00AC1619"/>
    <w:rsid w:val="00AC4D71"/>
    <w:rsid w:val="00AD5611"/>
    <w:rsid w:val="00AD57B9"/>
    <w:rsid w:val="00AF50D9"/>
    <w:rsid w:val="00B05EF1"/>
    <w:rsid w:val="00B06FF4"/>
    <w:rsid w:val="00B34DE4"/>
    <w:rsid w:val="00B40807"/>
    <w:rsid w:val="00B918BF"/>
    <w:rsid w:val="00B93C98"/>
    <w:rsid w:val="00B956D7"/>
    <w:rsid w:val="00B9766D"/>
    <w:rsid w:val="00BA4C1B"/>
    <w:rsid w:val="00BB35A0"/>
    <w:rsid w:val="00BB5D81"/>
    <w:rsid w:val="00BC23C7"/>
    <w:rsid w:val="00BC3C75"/>
    <w:rsid w:val="00BE2C52"/>
    <w:rsid w:val="00BE3A97"/>
    <w:rsid w:val="00C00EEA"/>
    <w:rsid w:val="00C02E78"/>
    <w:rsid w:val="00C10CB6"/>
    <w:rsid w:val="00C1538E"/>
    <w:rsid w:val="00C1661B"/>
    <w:rsid w:val="00C34B2F"/>
    <w:rsid w:val="00C87B80"/>
    <w:rsid w:val="00C97518"/>
    <w:rsid w:val="00CB6AFA"/>
    <w:rsid w:val="00CC237C"/>
    <w:rsid w:val="00CC425C"/>
    <w:rsid w:val="00CC561D"/>
    <w:rsid w:val="00CC58D7"/>
    <w:rsid w:val="00CD697B"/>
    <w:rsid w:val="00CE0CAD"/>
    <w:rsid w:val="00CF0DBD"/>
    <w:rsid w:val="00CF1A41"/>
    <w:rsid w:val="00CF751B"/>
    <w:rsid w:val="00D01551"/>
    <w:rsid w:val="00D02BEC"/>
    <w:rsid w:val="00D0342E"/>
    <w:rsid w:val="00D14767"/>
    <w:rsid w:val="00D317DE"/>
    <w:rsid w:val="00D325B8"/>
    <w:rsid w:val="00D37BE2"/>
    <w:rsid w:val="00D42746"/>
    <w:rsid w:val="00D70165"/>
    <w:rsid w:val="00D924E0"/>
    <w:rsid w:val="00DA2ED4"/>
    <w:rsid w:val="00DA5BD7"/>
    <w:rsid w:val="00DA634C"/>
    <w:rsid w:val="00DA7505"/>
    <w:rsid w:val="00DB10A9"/>
    <w:rsid w:val="00DC61B1"/>
    <w:rsid w:val="00DD2493"/>
    <w:rsid w:val="00DE4F94"/>
    <w:rsid w:val="00DE59F9"/>
    <w:rsid w:val="00DF2632"/>
    <w:rsid w:val="00DF6986"/>
    <w:rsid w:val="00DF6F51"/>
    <w:rsid w:val="00E01298"/>
    <w:rsid w:val="00E0614F"/>
    <w:rsid w:val="00E17DDA"/>
    <w:rsid w:val="00E24686"/>
    <w:rsid w:val="00E355B4"/>
    <w:rsid w:val="00E37043"/>
    <w:rsid w:val="00E414FB"/>
    <w:rsid w:val="00E521AB"/>
    <w:rsid w:val="00E7199C"/>
    <w:rsid w:val="00EA7BA7"/>
    <w:rsid w:val="00EB73DF"/>
    <w:rsid w:val="00EE57BF"/>
    <w:rsid w:val="00EF3315"/>
    <w:rsid w:val="00EF624A"/>
    <w:rsid w:val="00F008E9"/>
    <w:rsid w:val="00F040C0"/>
    <w:rsid w:val="00F20426"/>
    <w:rsid w:val="00F34483"/>
    <w:rsid w:val="00F451DD"/>
    <w:rsid w:val="00F57336"/>
    <w:rsid w:val="00F67057"/>
    <w:rsid w:val="00F8205C"/>
    <w:rsid w:val="00F95747"/>
    <w:rsid w:val="00FA38DE"/>
    <w:rsid w:val="00FA691F"/>
    <w:rsid w:val="00FB52D9"/>
    <w:rsid w:val="00FD5090"/>
    <w:rsid w:val="00FE5D47"/>
    <w:rsid w:val="00FF6021"/>
    <w:rsid w:val="00FF766A"/>
    <w:rsid w:val="01A640F1"/>
    <w:rsid w:val="01AD64B3"/>
    <w:rsid w:val="01B62FCF"/>
    <w:rsid w:val="01FCAC53"/>
    <w:rsid w:val="035EC908"/>
    <w:rsid w:val="051FDA8C"/>
    <w:rsid w:val="061AA10F"/>
    <w:rsid w:val="0726C751"/>
    <w:rsid w:val="0812B308"/>
    <w:rsid w:val="0815C03F"/>
    <w:rsid w:val="09187F13"/>
    <w:rsid w:val="0963DD01"/>
    <w:rsid w:val="096CAF47"/>
    <w:rsid w:val="09CC8039"/>
    <w:rsid w:val="0ACC4466"/>
    <w:rsid w:val="0B18D3DD"/>
    <w:rsid w:val="0B26C224"/>
    <w:rsid w:val="0C95D3FE"/>
    <w:rsid w:val="0D4EA723"/>
    <w:rsid w:val="0E916755"/>
    <w:rsid w:val="10973E89"/>
    <w:rsid w:val="123C0E71"/>
    <w:rsid w:val="12B42E14"/>
    <w:rsid w:val="14614A2C"/>
    <w:rsid w:val="17813749"/>
    <w:rsid w:val="188F8387"/>
    <w:rsid w:val="18CAEC64"/>
    <w:rsid w:val="19DF6AA7"/>
    <w:rsid w:val="1D22F7A5"/>
    <w:rsid w:val="1D88844A"/>
    <w:rsid w:val="1D9E66A6"/>
    <w:rsid w:val="1DD92E0F"/>
    <w:rsid w:val="1DDBF4C1"/>
    <w:rsid w:val="1E966BFF"/>
    <w:rsid w:val="1F018EE5"/>
    <w:rsid w:val="1F9EF068"/>
    <w:rsid w:val="20EC14BE"/>
    <w:rsid w:val="221C1FA1"/>
    <w:rsid w:val="2224C557"/>
    <w:rsid w:val="22A37403"/>
    <w:rsid w:val="248D52BA"/>
    <w:rsid w:val="249E9213"/>
    <w:rsid w:val="264C1F5A"/>
    <w:rsid w:val="26AA0F46"/>
    <w:rsid w:val="27623D8F"/>
    <w:rsid w:val="2766DB65"/>
    <w:rsid w:val="276B4202"/>
    <w:rsid w:val="2934F0F8"/>
    <w:rsid w:val="29D3AB4B"/>
    <w:rsid w:val="2B1B1D9A"/>
    <w:rsid w:val="2B588613"/>
    <w:rsid w:val="2B622ABF"/>
    <w:rsid w:val="2C98DA19"/>
    <w:rsid w:val="2E4CEAA0"/>
    <w:rsid w:val="2F2D403A"/>
    <w:rsid w:val="2F465B06"/>
    <w:rsid w:val="30D921F9"/>
    <w:rsid w:val="31469691"/>
    <w:rsid w:val="326B2D51"/>
    <w:rsid w:val="32735B67"/>
    <w:rsid w:val="32CA75CF"/>
    <w:rsid w:val="32EF515C"/>
    <w:rsid w:val="33E3D9F9"/>
    <w:rsid w:val="3434C824"/>
    <w:rsid w:val="35773DB6"/>
    <w:rsid w:val="368CECDD"/>
    <w:rsid w:val="36DCA6B7"/>
    <w:rsid w:val="376B56C8"/>
    <w:rsid w:val="376DB249"/>
    <w:rsid w:val="383B0C55"/>
    <w:rsid w:val="388A28D6"/>
    <w:rsid w:val="38D02B3E"/>
    <w:rsid w:val="3A58D321"/>
    <w:rsid w:val="3AB82B32"/>
    <w:rsid w:val="3BCA7E27"/>
    <w:rsid w:val="3C4F2D44"/>
    <w:rsid w:val="3C56E952"/>
    <w:rsid w:val="3CAA6F33"/>
    <w:rsid w:val="3CD63B2E"/>
    <w:rsid w:val="3CDC9879"/>
    <w:rsid w:val="3DCBF033"/>
    <w:rsid w:val="3E73BA35"/>
    <w:rsid w:val="3E9A3632"/>
    <w:rsid w:val="3F2E9110"/>
    <w:rsid w:val="3F9C15BD"/>
    <w:rsid w:val="3FB11EE3"/>
    <w:rsid w:val="3FF97E84"/>
    <w:rsid w:val="40B7A4E9"/>
    <w:rsid w:val="41486F60"/>
    <w:rsid w:val="415DF2D0"/>
    <w:rsid w:val="420386DB"/>
    <w:rsid w:val="437E0943"/>
    <w:rsid w:val="43A93F8C"/>
    <w:rsid w:val="4438EB05"/>
    <w:rsid w:val="45CDB29D"/>
    <w:rsid w:val="4618ED52"/>
    <w:rsid w:val="4BDBCB72"/>
    <w:rsid w:val="4BED5268"/>
    <w:rsid w:val="4C08693C"/>
    <w:rsid w:val="4C65C4FE"/>
    <w:rsid w:val="4CD2C725"/>
    <w:rsid w:val="4D151EC2"/>
    <w:rsid w:val="4E7761C7"/>
    <w:rsid w:val="4ED8B013"/>
    <w:rsid w:val="4FE41B1D"/>
    <w:rsid w:val="512845D4"/>
    <w:rsid w:val="527D35FE"/>
    <w:rsid w:val="52DD70EC"/>
    <w:rsid w:val="53335725"/>
    <w:rsid w:val="54104E29"/>
    <w:rsid w:val="5413CC03"/>
    <w:rsid w:val="54244E4D"/>
    <w:rsid w:val="55D22FF8"/>
    <w:rsid w:val="55F92819"/>
    <w:rsid w:val="56BCC712"/>
    <w:rsid w:val="56BE52CE"/>
    <w:rsid w:val="596F1691"/>
    <w:rsid w:val="5B0D3A7A"/>
    <w:rsid w:val="5B8F104B"/>
    <w:rsid w:val="5C8FB81C"/>
    <w:rsid w:val="5E66E1B7"/>
    <w:rsid w:val="637E7F37"/>
    <w:rsid w:val="64064C1E"/>
    <w:rsid w:val="643EE410"/>
    <w:rsid w:val="64613207"/>
    <w:rsid w:val="64A9615A"/>
    <w:rsid w:val="64DA4F13"/>
    <w:rsid w:val="65974D20"/>
    <w:rsid w:val="688D0215"/>
    <w:rsid w:val="68C0390D"/>
    <w:rsid w:val="6900575E"/>
    <w:rsid w:val="694211B1"/>
    <w:rsid w:val="69BBF17F"/>
    <w:rsid w:val="69FB64C4"/>
    <w:rsid w:val="6A4AA827"/>
    <w:rsid w:val="6C65FCAF"/>
    <w:rsid w:val="6CB573F4"/>
    <w:rsid w:val="6CBE9298"/>
    <w:rsid w:val="6DEB7714"/>
    <w:rsid w:val="6E772C35"/>
    <w:rsid w:val="6EC6CE2B"/>
    <w:rsid w:val="6ED6ED2D"/>
    <w:rsid w:val="6EEB276B"/>
    <w:rsid w:val="6F221ED4"/>
    <w:rsid w:val="6FD91D99"/>
    <w:rsid w:val="70290041"/>
    <w:rsid w:val="7334518F"/>
    <w:rsid w:val="7437A691"/>
    <w:rsid w:val="74BAB52B"/>
    <w:rsid w:val="74FC4F6E"/>
    <w:rsid w:val="75712293"/>
    <w:rsid w:val="760CB697"/>
    <w:rsid w:val="784CBB5E"/>
    <w:rsid w:val="78B79A5E"/>
    <w:rsid w:val="795F35C5"/>
    <w:rsid w:val="79BBF864"/>
    <w:rsid w:val="7A233A01"/>
    <w:rsid w:val="7AF478F9"/>
    <w:rsid w:val="7B4C1692"/>
    <w:rsid w:val="7BE2B5B6"/>
    <w:rsid w:val="7CD6FE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3F17"/>
  <w15:chartTrackingRefBased/>
  <w15:docId w15:val="{46ED6A18-02F3-4816-9A6B-4E08158E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E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7363D"/>
    <w:pPr>
      <w:keepNext/>
      <w:outlineLvl w:val="0"/>
    </w:pPr>
    <w:rPr>
      <w:rFonts w:ascii="Arial" w:hAnsi="Arial" w:cs="Arial"/>
      <w:b/>
      <w:bCs/>
      <w:sz w:val="22"/>
    </w:rPr>
  </w:style>
  <w:style w:type="paragraph" w:styleId="Ttulo2">
    <w:name w:val="heading 2"/>
    <w:basedOn w:val="Normal"/>
    <w:next w:val="Normal"/>
    <w:link w:val="Ttulo2Car"/>
    <w:qFormat/>
    <w:rsid w:val="0007363D"/>
    <w:pPr>
      <w:keepNext/>
      <w:jc w:val="center"/>
      <w:outlineLvl w:val="1"/>
    </w:pPr>
    <w:rPr>
      <w:rFonts w:ascii="Arial" w:hAnsi="Arial" w:cs="Arial"/>
      <w:b/>
      <w:bCs/>
    </w:rPr>
  </w:style>
  <w:style w:type="paragraph" w:styleId="Ttulo3">
    <w:name w:val="heading 3"/>
    <w:basedOn w:val="Normal"/>
    <w:next w:val="Normal"/>
    <w:link w:val="Ttulo3Car"/>
    <w:uiPriority w:val="9"/>
    <w:qFormat/>
    <w:rsid w:val="0007363D"/>
    <w:pPr>
      <w:keepNext/>
      <w:framePr w:hSpace="141" w:wrap="around" w:vAnchor="text" w:hAnchor="text" w:y="1"/>
      <w:ind w:left="70"/>
      <w:suppressOverlap/>
      <w:jc w:val="center"/>
      <w:outlineLvl w:val="2"/>
    </w:pPr>
    <w:rPr>
      <w:rFonts w:ascii="Arial" w:hAnsi="Arial" w:cs="Arial"/>
      <w:b/>
      <w:sz w:val="16"/>
    </w:rPr>
  </w:style>
  <w:style w:type="paragraph" w:styleId="Ttulo4">
    <w:name w:val="heading 4"/>
    <w:basedOn w:val="Normal"/>
    <w:next w:val="Normal"/>
    <w:link w:val="Ttulo4Car"/>
    <w:qFormat/>
    <w:rsid w:val="0007363D"/>
    <w:pPr>
      <w:keepNext/>
      <w:framePr w:hSpace="141" w:wrap="around" w:vAnchor="text" w:hAnchor="text" w:y="1"/>
      <w:suppressOverlap/>
      <w:jc w:val="center"/>
      <w:outlineLvl w:val="3"/>
    </w:pPr>
    <w:rPr>
      <w:rFonts w:ascii="Arial" w:hAnsi="Arial" w:cs="Arial"/>
      <w:b/>
      <w:sz w:val="16"/>
    </w:rPr>
  </w:style>
  <w:style w:type="paragraph" w:styleId="Ttulo5">
    <w:name w:val="heading 5"/>
    <w:basedOn w:val="Normal"/>
    <w:next w:val="Normal"/>
    <w:link w:val="Ttulo5Car"/>
    <w:qFormat/>
    <w:rsid w:val="0007363D"/>
    <w:pPr>
      <w:keepNext/>
      <w:framePr w:hSpace="141" w:wrap="around" w:vAnchor="text" w:hAnchor="text" w:y="1"/>
      <w:ind w:left="70"/>
      <w:suppressOverlap/>
      <w:outlineLvl w:val="4"/>
    </w:pPr>
    <w:rPr>
      <w:rFonts w:ascii="Arial" w:hAnsi="Arial" w:cs="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7363D"/>
    <w:rPr>
      <w:rFonts w:ascii="Arial" w:eastAsia="Times New Roman" w:hAnsi="Arial" w:cs="Arial"/>
      <w:b/>
      <w:bCs/>
      <w:szCs w:val="24"/>
      <w:lang w:val="es-ES" w:eastAsia="es-ES"/>
    </w:rPr>
  </w:style>
  <w:style w:type="character" w:customStyle="1" w:styleId="Ttulo2Car">
    <w:name w:val="Título 2 Car"/>
    <w:basedOn w:val="Fuentedeprrafopredeter"/>
    <w:link w:val="Ttulo2"/>
    <w:rsid w:val="0007363D"/>
    <w:rPr>
      <w:rFonts w:ascii="Arial" w:eastAsia="Times New Roman" w:hAnsi="Arial" w:cs="Arial"/>
      <w:b/>
      <w:bCs/>
      <w:sz w:val="24"/>
      <w:szCs w:val="24"/>
      <w:lang w:val="es-ES" w:eastAsia="es-ES"/>
    </w:rPr>
  </w:style>
  <w:style w:type="character" w:customStyle="1" w:styleId="Ttulo3Car">
    <w:name w:val="Título 3 Car"/>
    <w:basedOn w:val="Fuentedeprrafopredeter"/>
    <w:link w:val="Ttulo3"/>
    <w:uiPriority w:val="9"/>
    <w:rsid w:val="0007363D"/>
    <w:rPr>
      <w:rFonts w:ascii="Arial" w:eastAsia="Times New Roman" w:hAnsi="Arial" w:cs="Arial"/>
      <w:b/>
      <w:sz w:val="16"/>
      <w:szCs w:val="24"/>
      <w:lang w:val="es-ES" w:eastAsia="es-ES"/>
    </w:rPr>
  </w:style>
  <w:style w:type="character" w:customStyle="1" w:styleId="Ttulo4Car">
    <w:name w:val="Título 4 Car"/>
    <w:basedOn w:val="Fuentedeprrafopredeter"/>
    <w:link w:val="Ttulo4"/>
    <w:rsid w:val="0007363D"/>
    <w:rPr>
      <w:rFonts w:ascii="Arial" w:eastAsia="Times New Roman" w:hAnsi="Arial" w:cs="Arial"/>
      <w:b/>
      <w:sz w:val="16"/>
      <w:szCs w:val="24"/>
      <w:lang w:val="es-ES" w:eastAsia="es-ES"/>
    </w:rPr>
  </w:style>
  <w:style w:type="character" w:customStyle="1" w:styleId="Ttulo5Car">
    <w:name w:val="Título 5 Car"/>
    <w:basedOn w:val="Fuentedeprrafopredeter"/>
    <w:link w:val="Ttulo5"/>
    <w:rsid w:val="0007363D"/>
    <w:rPr>
      <w:rFonts w:ascii="Arial" w:eastAsia="Times New Roman" w:hAnsi="Arial" w:cs="Arial"/>
      <w:b/>
      <w:sz w:val="16"/>
      <w:szCs w:val="24"/>
      <w:lang w:val="es-ES" w:eastAsia="es-ES"/>
    </w:rPr>
  </w:style>
  <w:style w:type="paragraph" w:styleId="Encabezado">
    <w:name w:val="header"/>
    <w:basedOn w:val="Normal"/>
    <w:link w:val="EncabezadoCar"/>
    <w:rsid w:val="0007363D"/>
    <w:pPr>
      <w:tabs>
        <w:tab w:val="center" w:pos="4252"/>
        <w:tab w:val="right" w:pos="8504"/>
      </w:tabs>
    </w:pPr>
  </w:style>
  <w:style w:type="character" w:customStyle="1" w:styleId="EncabezadoCar">
    <w:name w:val="Encabezado Car"/>
    <w:basedOn w:val="Fuentedeprrafopredeter"/>
    <w:link w:val="Encabezado"/>
    <w:rsid w:val="0007363D"/>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07363D"/>
    <w:pPr>
      <w:tabs>
        <w:tab w:val="center" w:pos="4252"/>
        <w:tab w:val="right" w:pos="8504"/>
      </w:tabs>
    </w:pPr>
  </w:style>
  <w:style w:type="character" w:customStyle="1" w:styleId="PiedepginaCar">
    <w:name w:val="Pie de página Car"/>
    <w:basedOn w:val="Fuentedeprrafopredeter"/>
    <w:link w:val="Piedepgina"/>
    <w:rsid w:val="0007363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07363D"/>
    <w:pPr>
      <w:jc w:val="both"/>
    </w:pPr>
    <w:rPr>
      <w:rFonts w:ascii="Arial" w:hAnsi="Arial" w:cs="Arial"/>
      <w:lang w:val="es-CO"/>
    </w:rPr>
  </w:style>
  <w:style w:type="character" w:customStyle="1" w:styleId="TextoindependienteCar">
    <w:name w:val="Texto independiente Car"/>
    <w:basedOn w:val="Fuentedeprrafopredeter"/>
    <w:link w:val="Textoindependiente"/>
    <w:rsid w:val="0007363D"/>
    <w:rPr>
      <w:rFonts w:ascii="Arial" w:eastAsia="Times New Roman" w:hAnsi="Arial" w:cs="Arial"/>
      <w:sz w:val="24"/>
      <w:szCs w:val="24"/>
      <w:lang w:eastAsia="es-ES"/>
    </w:rPr>
  </w:style>
  <w:style w:type="paragraph" w:styleId="Sangradetextonormal">
    <w:name w:val="Body Text Indent"/>
    <w:basedOn w:val="Normal"/>
    <w:link w:val="SangradetextonormalCar"/>
    <w:rsid w:val="0007363D"/>
    <w:pPr>
      <w:ind w:left="1068"/>
      <w:jc w:val="both"/>
    </w:pPr>
    <w:rPr>
      <w:rFonts w:ascii="Arial" w:hAnsi="Arial" w:cs="Arial"/>
      <w:lang w:val="es-CO"/>
    </w:rPr>
  </w:style>
  <w:style w:type="character" w:customStyle="1" w:styleId="SangradetextonormalCar">
    <w:name w:val="Sangría de texto normal Car"/>
    <w:basedOn w:val="Fuentedeprrafopredeter"/>
    <w:link w:val="Sangradetextonormal"/>
    <w:rsid w:val="0007363D"/>
    <w:rPr>
      <w:rFonts w:ascii="Arial" w:eastAsia="Times New Roman" w:hAnsi="Arial" w:cs="Arial"/>
      <w:sz w:val="24"/>
      <w:szCs w:val="24"/>
      <w:lang w:eastAsia="es-ES"/>
    </w:rPr>
  </w:style>
  <w:style w:type="paragraph" w:styleId="Sangra2detindependiente">
    <w:name w:val="Body Text Indent 2"/>
    <w:basedOn w:val="Normal"/>
    <w:link w:val="Sangra2detindependienteCar"/>
    <w:rsid w:val="0007363D"/>
    <w:pPr>
      <w:ind w:left="360"/>
      <w:jc w:val="both"/>
    </w:pPr>
    <w:rPr>
      <w:rFonts w:ascii="Arial" w:hAnsi="Arial" w:cs="Arial"/>
      <w:lang w:val="es-CO"/>
    </w:rPr>
  </w:style>
  <w:style w:type="character" w:customStyle="1" w:styleId="Sangra2detindependienteCar">
    <w:name w:val="Sangría 2 de t. independiente Car"/>
    <w:basedOn w:val="Fuentedeprrafopredeter"/>
    <w:link w:val="Sangra2detindependiente"/>
    <w:rsid w:val="0007363D"/>
    <w:rPr>
      <w:rFonts w:ascii="Arial" w:eastAsia="Times New Roman" w:hAnsi="Arial" w:cs="Arial"/>
      <w:sz w:val="24"/>
      <w:szCs w:val="24"/>
      <w:lang w:eastAsia="es-ES"/>
    </w:rPr>
  </w:style>
  <w:style w:type="paragraph" w:styleId="Sangra3detindependiente">
    <w:name w:val="Body Text Indent 3"/>
    <w:basedOn w:val="Normal"/>
    <w:link w:val="Sangra3detindependienteCar"/>
    <w:rsid w:val="0007363D"/>
    <w:pPr>
      <w:ind w:left="600"/>
      <w:jc w:val="both"/>
    </w:pPr>
    <w:rPr>
      <w:rFonts w:ascii="Arial" w:hAnsi="Arial" w:cs="Arial"/>
      <w:lang w:val="es-CO"/>
    </w:rPr>
  </w:style>
  <w:style w:type="character" w:customStyle="1" w:styleId="Sangra3detindependienteCar">
    <w:name w:val="Sangría 3 de t. independiente Car"/>
    <w:basedOn w:val="Fuentedeprrafopredeter"/>
    <w:link w:val="Sangra3detindependiente"/>
    <w:rsid w:val="0007363D"/>
    <w:rPr>
      <w:rFonts w:ascii="Arial" w:eastAsia="Times New Roman" w:hAnsi="Arial" w:cs="Arial"/>
      <w:sz w:val="24"/>
      <w:szCs w:val="24"/>
      <w:lang w:eastAsia="es-ES"/>
    </w:rPr>
  </w:style>
  <w:style w:type="character" w:styleId="Nmerodelnea">
    <w:name w:val="line number"/>
    <w:basedOn w:val="Fuentedeprrafopredeter"/>
    <w:rsid w:val="0007363D"/>
  </w:style>
  <w:style w:type="character" w:styleId="Nmerodepgina">
    <w:name w:val="page number"/>
    <w:basedOn w:val="Fuentedeprrafopredeter"/>
    <w:rsid w:val="0007363D"/>
  </w:style>
  <w:style w:type="paragraph" w:styleId="NormalWeb">
    <w:name w:val="Normal (Web)"/>
    <w:basedOn w:val="Normal"/>
    <w:rsid w:val="0007363D"/>
    <w:pPr>
      <w:spacing w:before="100" w:beforeAutospacing="1" w:after="100" w:afterAutospacing="1"/>
    </w:pPr>
    <w:rPr>
      <w:rFonts w:eastAsia="MS Mincho"/>
      <w:color w:val="000000"/>
      <w:lang w:eastAsia="ja-JP"/>
    </w:rPr>
  </w:style>
  <w:style w:type="paragraph" w:styleId="Textodeglobo">
    <w:name w:val="Balloon Text"/>
    <w:basedOn w:val="Normal"/>
    <w:link w:val="TextodegloboCar"/>
    <w:semiHidden/>
    <w:rsid w:val="0007363D"/>
    <w:rPr>
      <w:rFonts w:ascii="Tahoma" w:hAnsi="Tahoma" w:cs="Tahoma"/>
      <w:sz w:val="16"/>
      <w:szCs w:val="16"/>
    </w:rPr>
  </w:style>
  <w:style w:type="character" w:customStyle="1" w:styleId="TextodegloboCar">
    <w:name w:val="Texto de globo Car"/>
    <w:basedOn w:val="Fuentedeprrafopredeter"/>
    <w:link w:val="Textodeglobo"/>
    <w:semiHidden/>
    <w:rsid w:val="0007363D"/>
    <w:rPr>
      <w:rFonts w:ascii="Tahoma" w:eastAsia="Times New Roman" w:hAnsi="Tahoma" w:cs="Tahoma"/>
      <w:sz w:val="16"/>
      <w:szCs w:val="16"/>
      <w:lang w:val="es-ES" w:eastAsia="es-ES"/>
    </w:rPr>
  </w:style>
  <w:style w:type="paragraph" w:styleId="Textoindependiente3">
    <w:name w:val="Body Text 3"/>
    <w:basedOn w:val="Normal"/>
    <w:link w:val="Textoindependiente3Car"/>
    <w:rsid w:val="0007363D"/>
    <w:pPr>
      <w:jc w:val="center"/>
    </w:pPr>
    <w:rPr>
      <w:rFonts w:ascii="Arial" w:hAnsi="Arial" w:cs="Arial"/>
    </w:rPr>
  </w:style>
  <w:style w:type="character" w:customStyle="1" w:styleId="Textoindependiente3Car">
    <w:name w:val="Texto independiente 3 Car"/>
    <w:basedOn w:val="Fuentedeprrafopredeter"/>
    <w:link w:val="Textoindependiente3"/>
    <w:rsid w:val="0007363D"/>
    <w:rPr>
      <w:rFonts w:ascii="Arial" w:eastAsia="Times New Roman" w:hAnsi="Arial" w:cs="Arial"/>
      <w:sz w:val="24"/>
      <w:szCs w:val="24"/>
      <w:lang w:val="es-ES" w:eastAsia="es-ES"/>
    </w:rPr>
  </w:style>
  <w:style w:type="paragraph" w:styleId="Prrafodelista">
    <w:name w:val="List Paragraph"/>
    <w:basedOn w:val="Normal"/>
    <w:uiPriority w:val="1"/>
    <w:qFormat/>
    <w:rsid w:val="0007363D"/>
    <w:pPr>
      <w:ind w:left="708"/>
    </w:pPr>
  </w:style>
  <w:style w:type="paragraph" w:customStyle="1" w:styleId="Default">
    <w:name w:val="Default"/>
    <w:rsid w:val="0007363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independiente2">
    <w:name w:val="Body Text 2"/>
    <w:basedOn w:val="Normal"/>
    <w:link w:val="Textoindependiente2Car"/>
    <w:rsid w:val="0007363D"/>
    <w:pPr>
      <w:spacing w:after="120" w:line="480" w:lineRule="auto"/>
    </w:pPr>
  </w:style>
  <w:style w:type="character" w:customStyle="1" w:styleId="Textoindependiente2Car">
    <w:name w:val="Texto independiente 2 Car"/>
    <w:basedOn w:val="Fuentedeprrafopredeter"/>
    <w:link w:val="Textoindependiente2"/>
    <w:rsid w:val="0007363D"/>
    <w:rPr>
      <w:rFonts w:ascii="Times New Roman" w:eastAsia="Times New Roman" w:hAnsi="Times New Roman" w:cs="Times New Roman"/>
      <w:sz w:val="24"/>
      <w:szCs w:val="24"/>
      <w:lang w:val="es-ES" w:eastAsia="es-ES"/>
    </w:rPr>
  </w:style>
  <w:style w:type="character" w:customStyle="1" w:styleId="ft">
    <w:name w:val="ft"/>
    <w:rsid w:val="0007363D"/>
  </w:style>
  <w:style w:type="character" w:styleId="Hipervnculo">
    <w:name w:val="Hyperlink"/>
    <w:rsid w:val="0007363D"/>
    <w:rPr>
      <w:color w:val="0000FF"/>
      <w:u w:val="single"/>
    </w:rPr>
  </w:style>
  <w:style w:type="paragraph" w:styleId="Ttulo">
    <w:name w:val="Title"/>
    <w:basedOn w:val="Normal"/>
    <w:link w:val="TtuloCar"/>
    <w:qFormat/>
    <w:rsid w:val="0007363D"/>
    <w:pPr>
      <w:jc w:val="center"/>
    </w:pPr>
    <w:rPr>
      <w:b/>
      <w:bCs/>
      <w:kern w:val="20"/>
    </w:rPr>
  </w:style>
  <w:style w:type="character" w:customStyle="1" w:styleId="TtuloCar">
    <w:name w:val="Título Car"/>
    <w:basedOn w:val="Fuentedeprrafopredeter"/>
    <w:link w:val="Ttulo"/>
    <w:rsid w:val="0007363D"/>
    <w:rPr>
      <w:rFonts w:ascii="Times New Roman" w:eastAsia="Times New Roman" w:hAnsi="Times New Roman" w:cs="Times New Roman"/>
      <w:b/>
      <w:bCs/>
      <w:kern w:val="20"/>
      <w:sz w:val="24"/>
      <w:szCs w:val="24"/>
      <w:lang w:val="es-ES" w:eastAsia="es-ES"/>
    </w:rPr>
  </w:style>
  <w:style w:type="paragraph" w:styleId="Mapadeldocumento">
    <w:name w:val="Document Map"/>
    <w:basedOn w:val="Normal"/>
    <w:link w:val="MapadeldocumentoCar"/>
    <w:rsid w:val="0007363D"/>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07363D"/>
    <w:rPr>
      <w:rFonts w:ascii="Tahoma" w:eastAsia="Times New Roman" w:hAnsi="Tahoma" w:cs="Tahoma"/>
      <w:sz w:val="20"/>
      <w:szCs w:val="20"/>
      <w:shd w:val="clear" w:color="auto" w:fill="000080"/>
      <w:lang w:val="es-ES" w:eastAsia="es-ES"/>
    </w:rPr>
  </w:style>
  <w:style w:type="character" w:styleId="Refdecomentario">
    <w:name w:val="annotation reference"/>
    <w:rsid w:val="0007363D"/>
    <w:rPr>
      <w:sz w:val="16"/>
      <w:szCs w:val="16"/>
    </w:rPr>
  </w:style>
  <w:style w:type="paragraph" w:styleId="Textocomentario">
    <w:name w:val="annotation text"/>
    <w:basedOn w:val="Normal"/>
    <w:link w:val="TextocomentarioCar"/>
    <w:rsid w:val="0007363D"/>
    <w:rPr>
      <w:sz w:val="20"/>
      <w:szCs w:val="20"/>
    </w:rPr>
  </w:style>
  <w:style w:type="character" w:customStyle="1" w:styleId="TextocomentarioCar">
    <w:name w:val="Texto comentario Car"/>
    <w:basedOn w:val="Fuentedeprrafopredeter"/>
    <w:link w:val="Textocomentario"/>
    <w:rsid w:val="0007363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07363D"/>
    <w:rPr>
      <w:b/>
      <w:bCs/>
    </w:rPr>
  </w:style>
  <w:style w:type="character" w:customStyle="1" w:styleId="AsuntodelcomentarioCar">
    <w:name w:val="Asunto del comentario Car"/>
    <w:basedOn w:val="TextocomentarioCar"/>
    <w:link w:val="Asuntodelcomentario"/>
    <w:rsid w:val="0007363D"/>
    <w:rPr>
      <w:rFonts w:ascii="Times New Roman" w:eastAsia="Times New Roman" w:hAnsi="Times New Roman" w:cs="Times New Roman"/>
      <w:b/>
      <w:bCs/>
      <w:sz w:val="20"/>
      <w:szCs w:val="20"/>
      <w:lang w:val="es-ES" w:eastAsia="es-ES"/>
    </w:rPr>
  </w:style>
  <w:style w:type="paragraph" w:customStyle="1" w:styleId="CarCar1CharCharCarCarCharCharCarCarCharCharCarCarCharChar">
    <w:name w:val="Car Car1 Char Char Car Car Char Char Car Car Char Char Car Car Char Char"/>
    <w:basedOn w:val="Normal"/>
    <w:rsid w:val="0007363D"/>
    <w:pPr>
      <w:spacing w:after="160" w:line="240" w:lineRule="exact"/>
      <w:jc w:val="both"/>
    </w:pPr>
    <w:rPr>
      <w:rFonts w:ascii="Verdana" w:eastAsia="PMingLiU" w:hAnsi="Verdana" w:cs="Tahoma"/>
      <w:bCs/>
      <w:sz w:val="20"/>
      <w:szCs w:val="20"/>
      <w:lang w:val="en-US" w:eastAsia="en-US"/>
    </w:rPr>
  </w:style>
  <w:style w:type="character" w:styleId="nfasis">
    <w:name w:val="Emphasis"/>
    <w:uiPriority w:val="20"/>
    <w:qFormat/>
    <w:rsid w:val="0007363D"/>
    <w:rPr>
      <w:b/>
      <w:bCs/>
      <w:i w:val="0"/>
      <w:iCs w:val="0"/>
    </w:rPr>
  </w:style>
  <w:style w:type="character" w:customStyle="1" w:styleId="googqs-tidbit1">
    <w:name w:val="goog_qs-tidbit1"/>
    <w:rsid w:val="0007363D"/>
    <w:rPr>
      <w:vanish w:val="0"/>
      <w:webHidden w:val="0"/>
      <w:specVanish w:val="0"/>
    </w:rPr>
  </w:style>
  <w:style w:type="paragraph" w:styleId="Sinespaciado">
    <w:name w:val="No Spacing"/>
    <w:uiPriority w:val="1"/>
    <w:qFormat/>
    <w:rsid w:val="004A00E7"/>
    <w:pPr>
      <w:spacing w:after="0" w:line="240" w:lineRule="auto"/>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A71FB6"/>
    <w:pPr>
      <w:spacing w:after="200"/>
    </w:pPr>
    <w:rPr>
      <w:i/>
      <w:iCs/>
      <w:color w:val="44546A" w:themeColor="text2"/>
      <w:sz w:val="18"/>
      <w:szCs w:val="18"/>
    </w:rPr>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1F1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5094">
      <w:bodyDiv w:val="1"/>
      <w:marLeft w:val="0"/>
      <w:marRight w:val="0"/>
      <w:marTop w:val="0"/>
      <w:marBottom w:val="0"/>
      <w:divBdr>
        <w:top w:val="none" w:sz="0" w:space="0" w:color="auto"/>
        <w:left w:val="none" w:sz="0" w:space="0" w:color="auto"/>
        <w:bottom w:val="none" w:sz="0" w:space="0" w:color="auto"/>
        <w:right w:val="none" w:sz="0" w:space="0" w:color="auto"/>
      </w:divBdr>
    </w:div>
    <w:div w:id="172646083">
      <w:bodyDiv w:val="1"/>
      <w:marLeft w:val="0"/>
      <w:marRight w:val="0"/>
      <w:marTop w:val="0"/>
      <w:marBottom w:val="0"/>
      <w:divBdr>
        <w:top w:val="none" w:sz="0" w:space="0" w:color="auto"/>
        <w:left w:val="none" w:sz="0" w:space="0" w:color="auto"/>
        <w:bottom w:val="none" w:sz="0" w:space="0" w:color="auto"/>
        <w:right w:val="none" w:sz="0" w:space="0" w:color="auto"/>
      </w:divBdr>
    </w:div>
    <w:div w:id="252973700">
      <w:bodyDiv w:val="1"/>
      <w:marLeft w:val="0"/>
      <w:marRight w:val="0"/>
      <w:marTop w:val="0"/>
      <w:marBottom w:val="0"/>
      <w:divBdr>
        <w:top w:val="none" w:sz="0" w:space="0" w:color="auto"/>
        <w:left w:val="none" w:sz="0" w:space="0" w:color="auto"/>
        <w:bottom w:val="none" w:sz="0" w:space="0" w:color="auto"/>
        <w:right w:val="none" w:sz="0" w:space="0" w:color="auto"/>
      </w:divBdr>
    </w:div>
    <w:div w:id="254946503">
      <w:bodyDiv w:val="1"/>
      <w:marLeft w:val="0"/>
      <w:marRight w:val="0"/>
      <w:marTop w:val="0"/>
      <w:marBottom w:val="0"/>
      <w:divBdr>
        <w:top w:val="none" w:sz="0" w:space="0" w:color="auto"/>
        <w:left w:val="none" w:sz="0" w:space="0" w:color="auto"/>
        <w:bottom w:val="none" w:sz="0" w:space="0" w:color="auto"/>
        <w:right w:val="none" w:sz="0" w:space="0" w:color="auto"/>
      </w:divBdr>
    </w:div>
    <w:div w:id="477916908">
      <w:bodyDiv w:val="1"/>
      <w:marLeft w:val="0"/>
      <w:marRight w:val="0"/>
      <w:marTop w:val="0"/>
      <w:marBottom w:val="0"/>
      <w:divBdr>
        <w:top w:val="none" w:sz="0" w:space="0" w:color="auto"/>
        <w:left w:val="none" w:sz="0" w:space="0" w:color="auto"/>
        <w:bottom w:val="none" w:sz="0" w:space="0" w:color="auto"/>
        <w:right w:val="none" w:sz="0" w:space="0" w:color="auto"/>
      </w:divBdr>
    </w:div>
    <w:div w:id="513495444">
      <w:bodyDiv w:val="1"/>
      <w:marLeft w:val="0"/>
      <w:marRight w:val="0"/>
      <w:marTop w:val="0"/>
      <w:marBottom w:val="0"/>
      <w:divBdr>
        <w:top w:val="none" w:sz="0" w:space="0" w:color="auto"/>
        <w:left w:val="none" w:sz="0" w:space="0" w:color="auto"/>
        <w:bottom w:val="none" w:sz="0" w:space="0" w:color="auto"/>
        <w:right w:val="none" w:sz="0" w:space="0" w:color="auto"/>
      </w:divBdr>
    </w:div>
    <w:div w:id="635650617">
      <w:bodyDiv w:val="1"/>
      <w:marLeft w:val="0"/>
      <w:marRight w:val="0"/>
      <w:marTop w:val="0"/>
      <w:marBottom w:val="0"/>
      <w:divBdr>
        <w:top w:val="none" w:sz="0" w:space="0" w:color="auto"/>
        <w:left w:val="none" w:sz="0" w:space="0" w:color="auto"/>
        <w:bottom w:val="none" w:sz="0" w:space="0" w:color="auto"/>
        <w:right w:val="none" w:sz="0" w:space="0" w:color="auto"/>
      </w:divBdr>
    </w:div>
    <w:div w:id="748891109">
      <w:bodyDiv w:val="1"/>
      <w:marLeft w:val="0"/>
      <w:marRight w:val="0"/>
      <w:marTop w:val="0"/>
      <w:marBottom w:val="0"/>
      <w:divBdr>
        <w:top w:val="none" w:sz="0" w:space="0" w:color="auto"/>
        <w:left w:val="none" w:sz="0" w:space="0" w:color="auto"/>
        <w:bottom w:val="none" w:sz="0" w:space="0" w:color="auto"/>
        <w:right w:val="none" w:sz="0" w:space="0" w:color="auto"/>
      </w:divBdr>
    </w:div>
    <w:div w:id="842091739">
      <w:bodyDiv w:val="1"/>
      <w:marLeft w:val="0"/>
      <w:marRight w:val="0"/>
      <w:marTop w:val="0"/>
      <w:marBottom w:val="0"/>
      <w:divBdr>
        <w:top w:val="none" w:sz="0" w:space="0" w:color="auto"/>
        <w:left w:val="none" w:sz="0" w:space="0" w:color="auto"/>
        <w:bottom w:val="none" w:sz="0" w:space="0" w:color="auto"/>
        <w:right w:val="none" w:sz="0" w:space="0" w:color="auto"/>
      </w:divBdr>
    </w:div>
    <w:div w:id="890192331">
      <w:bodyDiv w:val="1"/>
      <w:marLeft w:val="0"/>
      <w:marRight w:val="0"/>
      <w:marTop w:val="0"/>
      <w:marBottom w:val="0"/>
      <w:divBdr>
        <w:top w:val="none" w:sz="0" w:space="0" w:color="auto"/>
        <w:left w:val="none" w:sz="0" w:space="0" w:color="auto"/>
        <w:bottom w:val="none" w:sz="0" w:space="0" w:color="auto"/>
        <w:right w:val="none" w:sz="0" w:space="0" w:color="auto"/>
      </w:divBdr>
    </w:div>
    <w:div w:id="1084374094">
      <w:bodyDiv w:val="1"/>
      <w:marLeft w:val="0"/>
      <w:marRight w:val="0"/>
      <w:marTop w:val="0"/>
      <w:marBottom w:val="0"/>
      <w:divBdr>
        <w:top w:val="none" w:sz="0" w:space="0" w:color="auto"/>
        <w:left w:val="none" w:sz="0" w:space="0" w:color="auto"/>
        <w:bottom w:val="none" w:sz="0" w:space="0" w:color="auto"/>
        <w:right w:val="none" w:sz="0" w:space="0" w:color="auto"/>
      </w:divBdr>
    </w:div>
    <w:div w:id="1185554911">
      <w:bodyDiv w:val="1"/>
      <w:marLeft w:val="0"/>
      <w:marRight w:val="0"/>
      <w:marTop w:val="0"/>
      <w:marBottom w:val="0"/>
      <w:divBdr>
        <w:top w:val="none" w:sz="0" w:space="0" w:color="auto"/>
        <w:left w:val="none" w:sz="0" w:space="0" w:color="auto"/>
        <w:bottom w:val="none" w:sz="0" w:space="0" w:color="auto"/>
        <w:right w:val="none" w:sz="0" w:space="0" w:color="auto"/>
      </w:divBdr>
    </w:div>
    <w:div w:id="1587880089">
      <w:bodyDiv w:val="1"/>
      <w:marLeft w:val="0"/>
      <w:marRight w:val="0"/>
      <w:marTop w:val="0"/>
      <w:marBottom w:val="0"/>
      <w:divBdr>
        <w:top w:val="none" w:sz="0" w:space="0" w:color="auto"/>
        <w:left w:val="none" w:sz="0" w:space="0" w:color="auto"/>
        <w:bottom w:val="none" w:sz="0" w:space="0" w:color="auto"/>
        <w:right w:val="none" w:sz="0" w:space="0" w:color="auto"/>
      </w:divBdr>
    </w:div>
    <w:div w:id="1723359641">
      <w:bodyDiv w:val="1"/>
      <w:marLeft w:val="0"/>
      <w:marRight w:val="0"/>
      <w:marTop w:val="0"/>
      <w:marBottom w:val="0"/>
      <w:divBdr>
        <w:top w:val="none" w:sz="0" w:space="0" w:color="auto"/>
        <w:left w:val="none" w:sz="0" w:space="0" w:color="auto"/>
        <w:bottom w:val="none" w:sz="0" w:space="0" w:color="auto"/>
        <w:right w:val="none" w:sz="0" w:space="0" w:color="auto"/>
      </w:divBdr>
    </w:div>
    <w:div w:id="18054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A18EA97BD249545AAD181B323321F69" ma:contentTypeVersion="6" ma:contentTypeDescription="Crear nuevo documento." ma:contentTypeScope="" ma:versionID="01e785b409d5a0b66cf5060d85674ab0">
  <xsd:schema xmlns:xsd="http://www.w3.org/2001/XMLSchema" xmlns:xs="http://www.w3.org/2001/XMLSchema" xmlns:p="http://schemas.microsoft.com/office/2006/metadata/properties" xmlns:ns1="http://schemas.microsoft.com/sharepoint/v3" targetNamespace="http://schemas.microsoft.com/office/2006/metadata/properties" ma:root="true" ma:fieldsID="d2d34896d64e03c2e385988c5b5acf5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D3B42-307C-4080-85B8-4EC1AFF74DCF}">
  <ds:schemaRefs>
    <ds:schemaRef ds:uri="http://schemas.microsoft.com/sharepoint/v3/contenttype/forms"/>
  </ds:schemaRefs>
</ds:datastoreItem>
</file>

<file path=customXml/itemProps2.xml><?xml version="1.0" encoding="utf-8"?>
<ds:datastoreItem xmlns:ds="http://schemas.openxmlformats.org/officeDocument/2006/customXml" ds:itemID="{76E80A21-D699-4F24-ADF0-AB99E9F1672E}">
  <ds:schemaRefs>
    <ds:schemaRef ds:uri="http://schemas.microsoft.com/office/2006/metadata/properties"/>
    <ds:schemaRef ds:uri="http://schemas.microsoft.com/office/infopath/2007/PartnerControls"/>
    <ds:schemaRef ds:uri="ef61249b-2e30-4768-9914-1e827d5e3c91"/>
    <ds:schemaRef ds:uri="fae58434-8628-4722-a3c6-f8e41b1ca42e"/>
  </ds:schemaRefs>
</ds:datastoreItem>
</file>

<file path=customXml/itemProps3.xml><?xml version="1.0" encoding="utf-8"?>
<ds:datastoreItem xmlns:ds="http://schemas.openxmlformats.org/officeDocument/2006/customXml" ds:itemID="{746A5940-9145-4609-85DD-B58453489534}"/>
</file>

<file path=docProps/app.xml><?xml version="1.0" encoding="utf-8"?>
<Properties xmlns="http://schemas.openxmlformats.org/officeDocument/2006/extended-properties" xmlns:vt="http://schemas.openxmlformats.org/officeDocument/2006/docPropsVTypes">
  <Template>Normal</Template>
  <TotalTime>44</TotalTime>
  <Pages>10</Pages>
  <Words>2891</Words>
  <Characters>16193</Characters>
  <Application>Microsoft Office Word</Application>
  <DocSecurity>0</DocSecurity>
  <Lines>899</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BIVIAN GIOVANA GOMEZ BETANCOURT</dc:creator>
  <cp:keywords/>
  <dc:description/>
  <cp:lastModifiedBy>DAISY GIOVANNA BAQUERO GELVES</cp:lastModifiedBy>
  <cp:revision>8</cp:revision>
  <dcterms:created xsi:type="dcterms:W3CDTF">2025-09-25T14:14:00Z</dcterms:created>
  <dcterms:modified xsi:type="dcterms:W3CDTF">2025-11-05T18:41:00Z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0x010100BA18EA97BD249545AAD181B323321F69</vt:lpwstr>
  </property>
  <property fmtid="{D5CDD505-2E9C-101B-9397-08002B2CF9AE}" pid="3" name="MediaServiceImageTags">
    <vt:lpwstr/>
  </property>
</Properties>
</file>